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3DBE" w:rsidRPr="00523DBE" w:rsidRDefault="00523DBE">
      <w:pPr>
        <w:ind w:hanging="32"/>
        <w:jc w:val="center"/>
        <w:rPr>
          <w:b/>
          <w:bCs/>
          <w:sz w:val="28"/>
          <w:szCs w:val="28"/>
        </w:rPr>
      </w:pPr>
      <w:r w:rsidRPr="00523DBE">
        <w:rPr>
          <w:b/>
          <w:bCs/>
          <w:sz w:val="28"/>
          <w:szCs w:val="28"/>
        </w:rPr>
        <w:t xml:space="preserve">Федеральное государственное образовательное бюджетное </w:t>
      </w:r>
    </w:p>
    <w:p w:rsidR="00DE63D3" w:rsidRPr="00523DBE" w:rsidRDefault="00523DBE">
      <w:pPr>
        <w:ind w:hanging="32"/>
        <w:jc w:val="center"/>
        <w:rPr>
          <w:b/>
          <w:bCs/>
          <w:sz w:val="28"/>
          <w:szCs w:val="28"/>
        </w:rPr>
      </w:pPr>
      <w:r w:rsidRPr="00523DBE">
        <w:rPr>
          <w:b/>
          <w:bCs/>
          <w:sz w:val="28"/>
          <w:szCs w:val="28"/>
        </w:rPr>
        <w:t>учреждение высшего образования</w:t>
      </w:r>
    </w:p>
    <w:p w:rsidR="00DE63D3" w:rsidRPr="00523DBE" w:rsidRDefault="00523DBE">
      <w:pPr>
        <w:jc w:val="center"/>
        <w:rPr>
          <w:b/>
          <w:sz w:val="28"/>
          <w:szCs w:val="28"/>
        </w:rPr>
      </w:pPr>
      <w:r w:rsidRPr="00523DBE">
        <w:rPr>
          <w:b/>
          <w:sz w:val="28"/>
          <w:szCs w:val="28"/>
        </w:rPr>
        <w:t xml:space="preserve">«ФИНАНСОВЫЙ УНИВЕРСИТЕТ ПРИ ПРАВИТЕЛЬСТВЕ </w:t>
      </w:r>
    </w:p>
    <w:p w:rsidR="00DE63D3" w:rsidRPr="00523DBE" w:rsidRDefault="00523DBE">
      <w:pPr>
        <w:jc w:val="center"/>
        <w:rPr>
          <w:b/>
          <w:sz w:val="28"/>
          <w:szCs w:val="28"/>
        </w:rPr>
      </w:pPr>
      <w:r w:rsidRPr="00523DBE">
        <w:rPr>
          <w:b/>
          <w:sz w:val="28"/>
          <w:szCs w:val="28"/>
        </w:rPr>
        <w:t>РОССИЙСКОЙ ФЕДЕРАЦИИ»</w:t>
      </w:r>
    </w:p>
    <w:p w:rsidR="00DE63D3" w:rsidRPr="00523DBE" w:rsidRDefault="00523DBE">
      <w:pPr>
        <w:jc w:val="center"/>
        <w:rPr>
          <w:b/>
          <w:bCs/>
          <w:sz w:val="28"/>
          <w:szCs w:val="28"/>
        </w:rPr>
      </w:pPr>
      <w:r w:rsidRPr="00523DBE">
        <w:rPr>
          <w:b/>
          <w:sz w:val="28"/>
          <w:szCs w:val="28"/>
        </w:rPr>
        <w:t>(Финансовый университет)</w:t>
      </w:r>
    </w:p>
    <w:p w:rsidR="0041755C" w:rsidRDefault="0041755C" w:rsidP="00523DBE">
      <w:pPr>
        <w:ind w:left="1843" w:hanging="1843"/>
        <w:jc w:val="center"/>
        <w:rPr>
          <w:b/>
          <w:bCs/>
          <w:sz w:val="28"/>
          <w:szCs w:val="28"/>
        </w:rPr>
      </w:pPr>
    </w:p>
    <w:p w:rsidR="00523DBE" w:rsidRPr="00523DBE" w:rsidRDefault="00523DBE" w:rsidP="00523DBE">
      <w:pPr>
        <w:ind w:left="1843" w:hanging="1843"/>
        <w:jc w:val="center"/>
        <w:rPr>
          <w:b/>
          <w:bCs/>
          <w:sz w:val="28"/>
          <w:szCs w:val="28"/>
        </w:rPr>
      </w:pPr>
      <w:r w:rsidRPr="00523DBE">
        <w:rPr>
          <w:b/>
          <w:bCs/>
          <w:sz w:val="28"/>
          <w:szCs w:val="28"/>
        </w:rPr>
        <w:t>Департамент общественных финансов</w:t>
      </w:r>
    </w:p>
    <w:p w:rsidR="00523DBE" w:rsidRPr="00523DBE" w:rsidRDefault="00523DBE" w:rsidP="00523DBE">
      <w:pPr>
        <w:ind w:left="1843" w:hanging="1843"/>
        <w:jc w:val="center"/>
        <w:rPr>
          <w:b/>
          <w:bCs/>
          <w:sz w:val="28"/>
          <w:szCs w:val="28"/>
        </w:rPr>
      </w:pPr>
      <w:r w:rsidRPr="00523DBE">
        <w:rPr>
          <w:b/>
          <w:bCs/>
          <w:sz w:val="28"/>
          <w:szCs w:val="28"/>
        </w:rPr>
        <w:t xml:space="preserve"> Финансового факультета</w:t>
      </w:r>
    </w:p>
    <w:p w:rsidR="00523DBE" w:rsidRDefault="00523DBE" w:rsidP="00523DBE">
      <w:pPr>
        <w:spacing w:line="360" w:lineRule="auto"/>
        <w:rPr>
          <w:b/>
          <w:sz w:val="28"/>
          <w:szCs w:val="28"/>
        </w:rPr>
      </w:pPr>
      <w:r w:rsidRPr="00A80610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                                      </w:t>
      </w: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5280"/>
        <w:gridCol w:w="4925"/>
      </w:tblGrid>
      <w:tr w:rsidR="00523DBE" w:rsidTr="00523DBE">
        <w:tc>
          <w:tcPr>
            <w:tcW w:w="5279" w:type="dxa"/>
          </w:tcPr>
          <w:p w:rsidR="00523DBE" w:rsidRPr="00C34AC2" w:rsidRDefault="00523DBE" w:rsidP="00523DBE">
            <w:pPr>
              <w:rPr>
                <w:color w:val="FFFFFF" w:themeColor="background1"/>
                <w:sz w:val="28"/>
                <w:szCs w:val="28"/>
              </w:rPr>
            </w:pPr>
            <w:r w:rsidRPr="00C34AC2">
              <w:rPr>
                <w:color w:val="FFFFFF" w:themeColor="background1"/>
                <w:sz w:val="28"/>
                <w:szCs w:val="28"/>
              </w:rPr>
              <w:t xml:space="preserve">            СОГЛАСОВАНО</w:t>
            </w:r>
          </w:p>
          <w:p w:rsidR="00523DBE" w:rsidRPr="00C34AC2" w:rsidRDefault="00523DBE" w:rsidP="00523DBE">
            <w:pPr>
              <w:jc w:val="center"/>
              <w:rPr>
                <w:color w:val="FFFFFF" w:themeColor="background1"/>
                <w:sz w:val="28"/>
                <w:szCs w:val="28"/>
              </w:rPr>
            </w:pPr>
          </w:p>
          <w:p w:rsidR="00523DBE" w:rsidRPr="00C34AC2" w:rsidRDefault="00523DBE" w:rsidP="00523DBE">
            <w:pPr>
              <w:rPr>
                <w:color w:val="FFFFFF" w:themeColor="background1"/>
                <w:sz w:val="28"/>
                <w:szCs w:val="28"/>
              </w:rPr>
            </w:pPr>
            <w:r w:rsidRPr="00C34AC2">
              <w:rPr>
                <w:color w:val="FFFFFF" w:themeColor="background1"/>
                <w:sz w:val="28"/>
                <w:szCs w:val="28"/>
              </w:rPr>
              <w:t>______________________________</w:t>
            </w:r>
          </w:p>
          <w:p w:rsidR="00523DBE" w:rsidRPr="00C34AC2" w:rsidRDefault="00523DBE" w:rsidP="00523DBE">
            <w:pPr>
              <w:rPr>
                <w:color w:val="FFFFFF" w:themeColor="background1"/>
              </w:rPr>
            </w:pPr>
            <w:r w:rsidRPr="00C34AC2">
              <w:rPr>
                <w:color w:val="FFFFFF" w:themeColor="background1"/>
              </w:rPr>
              <w:t xml:space="preserve">         (наименование организации)</w:t>
            </w:r>
          </w:p>
          <w:p w:rsidR="00523DBE" w:rsidRPr="00C34AC2" w:rsidRDefault="00523DBE" w:rsidP="00523DBE">
            <w:pPr>
              <w:rPr>
                <w:color w:val="FFFFFF" w:themeColor="background1"/>
              </w:rPr>
            </w:pPr>
            <w:r w:rsidRPr="00C34AC2">
              <w:rPr>
                <w:color w:val="FFFFFF" w:themeColor="background1"/>
              </w:rPr>
              <w:t>_________________________________</w:t>
            </w:r>
          </w:p>
          <w:p w:rsidR="00523DBE" w:rsidRPr="00C34AC2" w:rsidRDefault="00523DBE" w:rsidP="00523DBE">
            <w:pPr>
              <w:rPr>
                <w:color w:val="FFFFFF" w:themeColor="background1"/>
              </w:rPr>
            </w:pPr>
            <w:r w:rsidRPr="00C34AC2">
              <w:rPr>
                <w:color w:val="FFFFFF" w:themeColor="background1"/>
              </w:rPr>
              <w:t>(должность представителя работодателя)</w:t>
            </w:r>
          </w:p>
          <w:p w:rsidR="00523DBE" w:rsidRPr="00C34AC2" w:rsidRDefault="00523DBE" w:rsidP="00523DBE">
            <w:pPr>
              <w:rPr>
                <w:color w:val="FFFFFF" w:themeColor="background1"/>
                <w:sz w:val="28"/>
                <w:szCs w:val="28"/>
              </w:rPr>
            </w:pPr>
            <w:r w:rsidRPr="00C34AC2">
              <w:rPr>
                <w:color w:val="FFFFFF" w:themeColor="background1"/>
                <w:sz w:val="28"/>
                <w:szCs w:val="28"/>
              </w:rPr>
              <w:t>______________________И.О. Фамилия</w:t>
            </w:r>
          </w:p>
          <w:p w:rsidR="00523DBE" w:rsidRPr="00C34AC2" w:rsidRDefault="00523DBE" w:rsidP="00523DBE">
            <w:pPr>
              <w:rPr>
                <w:color w:val="FFFFFF" w:themeColor="background1"/>
              </w:rPr>
            </w:pPr>
            <w:r w:rsidRPr="00C34AC2">
              <w:rPr>
                <w:color w:val="FFFFFF" w:themeColor="background1"/>
                <w:sz w:val="28"/>
                <w:szCs w:val="28"/>
              </w:rPr>
              <w:t xml:space="preserve">              (</w:t>
            </w:r>
            <w:r w:rsidRPr="00C34AC2">
              <w:rPr>
                <w:color w:val="FFFFFF" w:themeColor="background1"/>
              </w:rPr>
              <w:t>подпись)</w:t>
            </w:r>
          </w:p>
          <w:p w:rsidR="00523DBE" w:rsidRPr="00C34AC2" w:rsidRDefault="00523DBE" w:rsidP="00523DBE">
            <w:pPr>
              <w:rPr>
                <w:color w:val="FFFFFF" w:themeColor="background1"/>
                <w:sz w:val="28"/>
                <w:szCs w:val="28"/>
              </w:rPr>
            </w:pPr>
            <w:r w:rsidRPr="00C34AC2">
              <w:rPr>
                <w:color w:val="FFFFFF" w:themeColor="background1"/>
                <w:sz w:val="28"/>
                <w:szCs w:val="28"/>
              </w:rPr>
              <w:t>«____» _____________ 2023 г.</w:t>
            </w:r>
          </w:p>
          <w:p w:rsidR="00523DBE" w:rsidRDefault="00523DBE" w:rsidP="00523DBE"/>
          <w:p w:rsidR="00523DBE" w:rsidRDefault="00523DBE" w:rsidP="00523D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523DBE" w:rsidRPr="001157E3" w:rsidRDefault="00523DBE" w:rsidP="00523DBE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</w:t>
            </w:r>
            <w:r>
              <w:rPr>
                <w:sz w:val="28"/>
                <w:szCs w:val="28"/>
              </w:rPr>
              <w:t>УТВЕРЖДАЮ</w:t>
            </w:r>
          </w:p>
          <w:p w:rsidR="00523DBE" w:rsidRDefault="00523DBE" w:rsidP="00523DB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Проректор по учебной и</w:t>
            </w:r>
          </w:p>
          <w:p w:rsidR="00523DBE" w:rsidRDefault="00523DBE" w:rsidP="00523DB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методической работе</w:t>
            </w:r>
          </w:p>
          <w:p w:rsidR="00523DBE" w:rsidRDefault="00523DBE" w:rsidP="00523DB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__________Е.А. Каменева</w:t>
            </w:r>
          </w:p>
          <w:p w:rsidR="00523DBE" w:rsidRDefault="00523DBE" w:rsidP="00523DBE">
            <w:pPr>
              <w:rPr>
                <w:b/>
                <w:sz w:val="32"/>
                <w:szCs w:val="32"/>
              </w:rPr>
            </w:pPr>
            <w:r>
              <w:rPr>
                <w:sz w:val="28"/>
                <w:szCs w:val="28"/>
              </w:rPr>
              <w:t xml:space="preserve">         «</w:t>
            </w:r>
            <w:r w:rsidR="005B52C7">
              <w:rPr>
                <w:sz w:val="28"/>
                <w:szCs w:val="28"/>
              </w:rPr>
              <w:t>28</w:t>
            </w:r>
            <w:r>
              <w:rPr>
                <w:sz w:val="28"/>
                <w:szCs w:val="28"/>
              </w:rPr>
              <w:t>»</w:t>
            </w:r>
            <w:r w:rsidR="005B52C7">
              <w:rPr>
                <w:sz w:val="28"/>
                <w:szCs w:val="28"/>
              </w:rPr>
              <w:t xml:space="preserve"> июня </w:t>
            </w:r>
            <w:r>
              <w:rPr>
                <w:sz w:val="28"/>
                <w:szCs w:val="28"/>
              </w:rPr>
              <w:t>2023 г.</w:t>
            </w:r>
          </w:p>
          <w:p w:rsidR="00523DBE" w:rsidRDefault="00523DBE" w:rsidP="00523DBE">
            <w:pPr>
              <w:ind w:firstLine="708"/>
              <w:rPr>
                <w:sz w:val="28"/>
                <w:szCs w:val="28"/>
              </w:rPr>
            </w:pPr>
          </w:p>
        </w:tc>
      </w:tr>
    </w:tbl>
    <w:p w:rsidR="00523DBE" w:rsidRPr="00523DBE" w:rsidRDefault="00523DBE" w:rsidP="00523DBE">
      <w:pPr>
        <w:spacing w:line="360" w:lineRule="auto"/>
        <w:rPr>
          <w:b/>
          <w:sz w:val="28"/>
          <w:szCs w:val="28"/>
        </w:rPr>
      </w:pPr>
    </w:p>
    <w:p w:rsidR="00DE63D3" w:rsidRDefault="00523DBE">
      <w:pPr>
        <w:spacing w:line="360" w:lineRule="auto"/>
        <w:jc w:val="center"/>
        <w:rPr>
          <w:color w:val="FF0000"/>
          <w:sz w:val="28"/>
          <w:szCs w:val="28"/>
        </w:rPr>
      </w:pPr>
      <w:r>
        <w:rPr>
          <w:sz w:val="28"/>
          <w:szCs w:val="28"/>
        </w:rPr>
        <w:t>Фрумина С. В., Беляева М.В., Дзусова С. С., Дуброва М.В.</w:t>
      </w:r>
    </w:p>
    <w:p w:rsidR="00523DBE" w:rsidRDefault="00523DBE">
      <w:pPr>
        <w:pStyle w:val="12"/>
        <w:ind w:right="-144"/>
        <w:jc w:val="center"/>
        <w:rPr>
          <w:rFonts w:eastAsia="Calibri"/>
          <w:b/>
          <w:color w:val="000000"/>
          <w:sz w:val="28"/>
          <w:szCs w:val="28"/>
        </w:rPr>
      </w:pPr>
    </w:p>
    <w:p w:rsidR="00DE63D3" w:rsidRDefault="00523DBE">
      <w:pPr>
        <w:pStyle w:val="12"/>
        <w:ind w:right="-144"/>
        <w:jc w:val="center"/>
        <w:rPr>
          <w:b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ФИНАНСЫ ОРГАНИЗАЦИЙ СОЦИАЛЬНОЙ СФЕРЫ</w:t>
      </w:r>
      <w:r>
        <w:rPr>
          <w:b/>
          <w:sz w:val="28"/>
          <w:szCs w:val="28"/>
        </w:rPr>
        <w:t xml:space="preserve"> </w:t>
      </w:r>
    </w:p>
    <w:p w:rsidR="00DE63D3" w:rsidRDefault="00DE63D3">
      <w:pPr>
        <w:pStyle w:val="12"/>
        <w:ind w:right="-144"/>
        <w:jc w:val="center"/>
        <w:rPr>
          <w:b/>
          <w:sz w:val="28"/>
          <w:szCs w:val="28"/>
        </w:rPr>
      </w:pPr>
    </w:p>
    <w:p w:rsidR="00DE63D3" w:rsidRDefault="00523DBE">
      <w:pPr>
        <w:pStyle w:val="12"/>
        <w:ind w:right="-14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:rsidR="00523DBE" w:rsidRDefault="00523DBE">
      <w:pPr>
        <w:pStyle w:val="12"/>
        <w:ind w:right="-144"/>
        <w:jc w:val="center"/>
        <w:rPr>
          <w:sz w:val="28"/>
          <w:szCs w:val="28"/>
        </w:rPr>
      </w:pPr>
    </w:p>
    <w:p w:rsidR="00523DBE" w:rsidRDefault="00523DBE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:rsidR="00DE63D3" w:rsidRDefault="00523DBE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по направлению подготовки 38.03.01 «Экономика»,</w:t>
      </w:r>
    </w:p>
    <w:p w:rsidR="00523DBE" w:rsidRDefault="00523DB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ОП «Экономика и финансы», </w:t>
      </w:r>
    </w:p>
    <w:p w:rsidR="00DE63D3" w:rsidRDefault="00523DB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Профиль: «Бизнес и финансы социальной сферы» </w:t>
      </w:r>
    </w:p>
    <w:p w:rsidR="00DE63D3" w:rsidRDefault="00DE63D3">
      <w:pPr>
        <w:jc w:val="center"/>
        <w:rPr>
          <w:rFonts w:eastAsia="Calibri"/>
          <w:i/>
          <w:color w:val="FF0000"/>
          <w:sz w:val="28"/>
          <w:szCs w:val="28"/>
        </w:rPr>
      </w:pPr>
    </w:p>
    <w:p w:rsidR="00DE63D3" w:rsidRDefault="00DE63D3">
      <w:pPr>
        <w:jc w:val="center"/>
        <w:rPr>
          <w:rFonts w:eastAsia="Calibri"/>
          <w:i/>
          <w:sz w:val="28"/>
          <w:szCs w:val="28"/>
        </w:rPr>
      </w:pPr>
    </w:p>
    <w:p w:rsidR="00C34AC2" w:rsidRPr="003C24D2" w:rsidRDefault="00C34AC2" w:rsidP="00C34AC2">
      <w:pPr>
        <w:jc w:val="center"/>
        <w:rPr>
          <w:rFonts w:eastAsia="Calibri"/>
          <w:i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Рекомендовано Ученым советом </w:t>
      </w:r>
    </w:p>
    <w:p w:rsidR="00C34AC2" w:rsidRPr="003C24D2" w:rsidRDefault="00C34AC2" w:rsidP="00C34AC2">
      <w:pPr>
        <w:jc w:val="center"/>
        <w:rPr>
          <w:rFonts w:eastAsia="Calibri"/>
          <w:i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Финансового факультета </w:t>
      </w:r>
    </w:p>
    <w:p w:rsidR="00C34AC2" w:rsidRPr="003C24D2" w:rsidRDefault="00C34AC2" w:rsidP="00C34AC2">
      <w:pPr>
        <w:jc w:val="center"/>
        <w:rPr>
          <w:rFonts w:eastAsia="Calibri"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протокол № </w:t>
      </w:r>
      <w:r>
        <w:rPr>
          <w:rFonts w:eastAsia="Calibri"/>
          <w:i/>
          <w:color w:val="000000" w:themeColor="text1"/>
          <w:sz w:val="28"/>
          <w:szCs w:val="28"/>
        </w:rPr>
        <w:t>35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 от «</w:t>
      </w:r>
      <w:r>
        <w:rPr>
          <w:rFonts w:eastAsia="Calibri"/>
          <w:i/>
          <w:color w:val="000000" w:themeColor="text1"/>
          <w:sz w:val="28"/>
          <w:szCs w:val="28"/>
        </w:rPr>
        <w:t>20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» </w:t>
      </w:r>
      <w:r>
        <w:rPr>
          <w:rFonts w:eastAsia="Calibri"/>
          <w:i/>
          <w:color w:val="000000" w:themeColor="text1"/>
          <w:sz w:val="28"/>
          <w:szCs w:val="28"/>
        </w:rPr>
        <w:t>июня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 2023 г.</w:t>
      </w:r>
      <w:r w:rsidRPr="003C24D2">
        <w:rPr>
          <w:rFonts w:eastAsia="Calibri"/>
          <w:color w:val="000000" w:themeColor="text1"/>
          <w:sz w:val="28"/>
          <w:szCs w:val="28"/>
        </w:rPr>
        <w:t xml:space="preserve"> </w:t>
      </w:r>
    </w:p>
    <w:p w:rsidR="00C34AC2" w:rsidRPr="003C24D2" w:rsidRDefault="00C34AC2" w:rsidP="00C34AC2">
      <w:pPr>
        <w:jc w:val="center"/>
        <w:rPr>
          <w:rFonts w:eastAsia="Calibri"/>
          <w:color w:val="000000" w:themeColor="text1"/>
          <w:sz w:val="28"/>
          <w:szCs w:val="28"/>
        </w:rPr>
      </w:pPr>
    </w:p>
    <w:p w:rsidR="00C34AC2" w:rsidRPr="003C24D2" w:rsidRDefault="00C34AC2" w:rsidP="00C34AC2">
      <w:pPr>
        <w:jc w:val="center"/>
        <w:rPr>
          <w:rFonts w:eastAsia="Calibri"/>
          <w:i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Одобрено Департаментом общественных финансов </w:t>
      </w:r>
    </w:p>
    <w:p w:rsidR="00C34AC2" w:rsidRPr="003C24D2" w:rsidRDefault="00C34AC2" w:rsidP="00C34AC2">
      <w:pPr>
        <w:jc w:val="center"/>
        <w:rPr>
          <w:rFonts w:eastAsia="Calibri"/>
          <w:i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Финансового факультета </w:t>
      </w:r>
    </w:p>
    <w:p w:rsidR="00C34AC2" w:rsidRPr="003C24D2" w:rsidRDefault="00C34AC2" w:rsidP="00C34AC2">
      <w:pPr>
        <w:pStyle w:val="12"/>
        <w:ind w:right="-144"/>
        <w:jc w:val="center"/>
        <w:rPr>
          <w:rFonts w:eastAsia="Calibri"/>
          <w:i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протокол № </w:t>
      </w:r>
      <w:r>
        <w:rPr>
          <w:rFonts w:eastAsia="Calibri"/>
          <w:i/>
          <w:color w:val="000000" w:themeColor="text1"/>
          <w:sz w:val="28"/>
          <w:szCs w:val="28"/>
        </w:rPr>
        <w:t>11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 от «</w:t>
      </w:r>
      <w:r>
        <w:rPr>
          <w:rFonts w:eastAsia="Calibri"/>
          <w:i/>
          <w:color w:val="000000" w:themeColor="text1"/>
          <w:sz w:val="28"/>
          <w:szCs w:val="28"/>
        </w:rPr>
        <w:t>18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» </w:t>
      </w:r>
      <w:r>
        <w:rPr>
          <w:rFonts w:eastAsia="Calibri"/>
          <w:i/>
          <w:color w:val="000000" w:themeColor="text1"/>
          <w:sz w:val="28"/>
          <w:szCs w:val="28"/>
        </w:rPr>
        <w:t>мая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 2023 г.</w:t>
      </w:r>
    </w:p>
    <w:p w:rsidR="00DE63D3" w:rsidRDefault="00DE63D3">
      <w:pPr>
        <w:pStyle w:val="12"/>
        <w:ind w:right="-144"/>
        <w:jc w:val="center"/>
        <w:rPr>
          <w:iCs/>
          <w:color w:val="FF0000"/>
          <w:sz w:val="28"/>
          <w:szCs w:val="28"/>
        </w:rPr>
      </w:pPr>
    </w:p>
    <w:p w:rsidR="00DE63D3" w:rsidRDefault="00DE63D3" w:rsidP="0041755C">
      <w:pPr>
        <w:pStyle w:val="12"/>
        <w:ind w:right="-144"/>
        <w:rPr>
          <w:sz w:val="28"/>
          <w:szCs w:val="28"/>
        </w:rPr>
      </w:pPr>
    </w:p>
    <w:p w:rsidR="00DE63D3" w:rsidRDefault="00523DBE" w:rsidP="00523DBE">
      <w:pPr>
        <w:pStyle w:val="12"/>
        <w:ind w:right="-144"/>
        <w:jc w:val="center"/>
        <w:rPr>
          <w:b/>
          <w:sz w:val="28"/>
          <w:szCs w:val="28"/>
        </w:rPr>
      </w:pPr>
      <w:r w:rsidRPr="00523DBE">
        <w:rPr>
          <w:b/>
          <w:sz w:val="28"/>
          <w:szCs w:val="28"/>
        </w:rPr>
        <w:t>Москва 2023</w:t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630905748"/>
        <w:docPartObj>
          <w:docPartGallery w:val="Table of Contents"/>
          <w:docPartUnique/>
        </w:docPartObj>
      </w:sdtPr>
      <w:sdtEndPr/>
      <w:sdtContent>
        <w:p w:rsidR="00DE63D3" w:rsidRDefault="00523DBE">
          <w:pPr>
            <w:pStyle w:val="afb"/>
            <w:jc w:val="center"/>
            <w:rPr>
              <w:rFonts w:ascii="Times New Roman" w:hAnsi="Times New Roman" w:cs="Times New Roman"/>
              <w:color w:val="FF0000"/>
              <w:sz w:val="28"/>
              <w:szCs w:val="28"/>
            </w:rPr>
          </w:pPr>
          <w:r>
            <w:br w:type="page"/>
          </w:r>
          <w:r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  <w:lastRenderedPageBreak/>
            <w:t xml:space="preserve">содержание </w:t>
          </w:r>
        </w:p>
        <w:p w:rsidR="00DE63D3" w:rsidRDefault="00523DBE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fldChar w:fldCharType="begin"/>
          </w:r>
          <w:r>
            <w:rPr>
              <w:b/>
              <w:webHidden/>
              <w:sz w:val="28"/>
              <w:szCs w:val="28"/>
            </w:rPr>
            <w:instrText>TOC \z \o "1-3" \u \h</w:instrText>
          </w:r>
          <w:r>
            <w:rPr>
              <w:b/>
              <w:sz w:val="28"/>
              <w:szCs w:val="28"/>
            </w:rPr>
            <w:fldChar w:fldCharType="separate"/>
          </w:r>
          <w:hyperlink w:anchor="_Toc117464381">
            <w:r>
              <w:rPr>
                <w:b/>
                <w:webHidden/>
                <w:sz w:val="28"/>
                <w:szCs w:val="28"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_Toc117464381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</w:r>
            <w:r w:rsidR="0041755C">
              <w:rPr>
                <w:sz w:val="28"/>
                <w:szCs w:val="28"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DE63D3" w:rsidRDefault="00F62CF3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7464382">
            <w:r w:rsidR="00523DBE">
              <w:rPr>
                <w:b/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523DBE">
              <w:rPr>
                <w:webHidden/>
              </w:rPr>
              <w:fldChar w:fldCharType="begin"/>
            </w:r>
            <w:r w:rsidR="00523DBE">
              <w:rPr>
                <w:webHidden/>
              </w:rPr>
              <w:instrText>PAGEREF _Toc117464382 \h</w:instrText>
            </w:r>
            <w:r w:rsidR="00523DBE">
              <w:rPr>
                <w:webHidden/>
              </w:rPr>
            </w:r>
            <w:r w:rsidR="00523DBE">
              <w:rPr>
                <w:webHidden/>
              </w:rPr>
              <w:fldChar w:fldCharType="separate"/>
            </w:r>
            <w:r w:rsidR="00523DBE">
              <w:rPr>
                <w:sz w:val="28"/>
                <w:szCs w:val="28"/>
              </w:rPr>
              <w:tab/>
            </w:r>
            <w:r w:rsidR="0041755C">
              <w:rPr>
                <w:sz w:val="28"/>
                <w:szCs w:val="28"/>
              </w:rPr>
              <w:t>3</w:t>
            </w:r>
            <w:r w:rsidR="00523DBE">
              <w:rPr>
                <w:webHidden/>
              </w:rPr>
              <w:fldChar w:fldCharType="end"/>
            </w:r>
          </w:hyperlink>
        </w:p>
        <w:p w:rsidR="00DE63D3" w:rsidRDefault="00F62CF3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7464383">
            <w:r w:rsidR="00523DBE">
              <w:rPr>
                <w:b/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 w:rsidR="00523DBE">
              <w:rPr>
                <w:webHidden/>
              </w:rPr>
              <w:fldChar w:fldCharType="begin"/>
            </w:r>
            <w:r w:rsidR="00523DBE">
              <w:rPr>
                <w:webHidden/>
              </w:rPr>
              <w:instrText>PAGEREF _Toc117464383 \h</w:instrText>
            </w:r>
            <w:r w:rsidR="00523DBE">
              <w:rPr>
                <w:webHidden/>
              </w:rPr>
            </w:r>
            <w:r w:rsidR="00523DBE">
              <w:rPr>
                <w:webHidden/>
              </w:rPr>
              <w:fldChar w:fldCharType="separate"/>
            </w:r>
            <w:r w:rsidR="00523DBE">
              <w:rPr>
                <w:sz w:val="28"/>
                <w:szCs w:val="28"/>
              </w:rPr>
              <w:tab/>
            </w:r>
            <w:r w:rsidR="0041755C">
              <w:rPr>
                <w:sz w:val="28"/>
                <w:szCs w:val="28"/>
              </w:rPr>
              <w:t>7</w:t>
            </w:r>
            <w:r w:rsidR="00523DBE">
              <w:rPr>
                <w:webHidden/>
              </w:rPr>
              <w:fldChar w:fldCharType="end"/>
            </w:r>
          </w:hyperlink>
        </w:p>
        <w:p w:rsidR="00DE63D3" w:rsidRDefault="00F62CF3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7464384">
            <w:r w:rsidR="00523DBE">
              <w:rPr>
                <w:b/>
                <w:webHidden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523DBE">
              <w:rPr>
                <w:webHidden/>
              </w:rPr>
              <w:fldChar w:fldCharType="begin"/>
            </w:r>
            <w:r w:rsidR="00523DBE">
              <w:rPr>
                <w:webHidden/>
              </w:rPr>
              <w:instrText>PAGEREF _Toc117464384 \h</w:instrText>
            </w:r>
            <w:r w:rsidR="00523DBE">
              <w:rPr>
                <w:webHidden/>
              </w:rPr>
            </w:r>
            <w:r w:rsidR="00523DBE">
              <w:rPr>
                <w:webHidden/>
              </w:rPr>
              <w:fldChar w:fldCharType="separate"/>
            </w:r>
            <w:r w:rsidR="00523DBE">
              <w:rPr>
                <w:sz w:val="28"/>
                <w:szCs w:val="28"/>
              </w:rPr>
              <w:tab/>
            </w:r>
            <w:r w:rsidR="0041755C">
              <w:rPr>
                <w:sz w:val="28"/>
                <w:szCs w:val="28"/>
              </w:rPr>
              <w:t>7</w:t>
            </w:r>
            <w:r w:rsidR="00523DBE">
              <w:rPr>
                <w:webHidden/>
              </w:rPr>
              <w:fldChar w:fldCharType="end"/>
            </w:r>
          </w:hyperlink>
        </w:p>
        <w:p w:rsidR="00DE63D3" w:rsidRDefault="00F62CF3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7464385">
            <w:r w:rsidR="00523DBE">
              <w:rPr>
                <w:b/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523DBE">
              <w:rPr>
                <w:webHidden/>
              </w:rPr>
              <w:fldChar w:fldCharType="begin"/>
            </w:r>
            <w:r w:rsidR="00523DBE">
              <w:rPr>
                <w:webHidden/>
              </w:rPr>
              <w:instrText>PAGEREF _Toc117464385 \h</w:instrText>
            </w:r>
            <w:r w:rsidR="00523DBE">
              <w:rPr>
                <w:webHidden/>
              </w:rPr>
            </w:r>
            <w:r w:rsidR="00523DBE">
              <w:rPr>
                <w:webHidden/>
              </w:rPr>
              <w:fldChar w:fldCharType="separate"/>
            </w:r>
            <w:r w:rsidR="00523DBE">
              <w:rPr>
                <w:sz w:val="28"/>
                <w:szCs w:val="28"/>
              </w:rPr>
              <w:tab/>
            </w:r>
            <w:r w:rsidR="0041755C">
              <w:rPr>
                <w:sz w:val="28"/>
                <w:szCs w:val="28"/>
              </w:rPr>
              <w:t>7</w:t>
            </w:r>
            <w:r w:rsidR="00523DBE">
              <w:rPr>
                <w:webHidden/>
              </w:rPr>
              <w:fldChar w:fldCharType="end"/>
            </w:r>
          </w:hyperlink>
        </w:p>
        <w:p w:rsidR="00DE63D3" w:rsidRDefault="00F62CF3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7464386">
            <w:r w:rsidR="00523DBE">
              <w:rPr>
                <w:b/>
                <w:webHidden/>
                <w:sz w:val="28"/>
                <w:szCs w:val="28"/>
              </w:rPr>
              <w:t>5.1. Содержание дисциплины</w:t>
            </w:r>
            <w:r w:rsidR="00523DBE">
              <w:rPr>
                <w:webHidden/>
              </w:rPr>
              <w:fldChar w:fldCharType="begin"/>
            </w:r>
            <w:r w:rsidR="00523DBE">
              <w:rPr>
                <w:webHidden/>
              </w:rPr>
              <w:instrText>PAGEREF _Toc117464386 \h</w:instrText>
            </w:r>
            <w:r w:rsidR="00523DBE">
              <w:rPr>
                <w:webHidden/>
              </w:rPr>
            </w:r>
            <w:r w:rsidR="00523DBE">
              <w:rPr>
                <w:webHidden/>
              </w:rPr>
              <w:fldChar w:fldCharType="separate"/>
            </w:r>
            <w:r w:rsidR="00523DBE">
              <w:rPr>
                <w:sz w:val="28"/>
                <w:szCs w:val="28"/>
              </w:rPr>
              <w:tab/>
            </w:r>
            <w:r w:rsidR="0041755C">
              <w:rPr>
                <w:sz w:val="28"/>
                <w:szCs w:val="28"/>
              </w:rPr>
              <w:t>7</w:t>
            </w:r>
            <w:r w:rsidR="00523DBE">
              <w:rPr>
                <w:webHidden/>
              </w:rPr>
              <w:fldChar w:fldCharType="end"/>
            </w:r>
          </w:hyperlink>
        </w:p>
        <w:p w:rsidR="00DE63D3" w:rsidRDefault="00F62CF3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7464387">
            <w:r w:rsidR="00523DBE">
              <w:rPr>
                <w:b/>
                <w:webHidden/>
                <w:sz w:val="28"/>
                <w:szCs w:val="28"/>
              </w:rPr>
              <w:t>5.2. Учебно – тематический план</w:t>
            </w:r>
            <w:r w:rsidR="00523DBE">
              <w:rPr>
                <w:webHidden/>
              </w:rPr>
              <w:fldChar w:fldCharType="begin"/>
            </w:r>
            <w:r w:rsidR="00523DBE">
              <w:rPr>
                <w:webHidden/>
              </w:rPr>
              <w:instrText>PAGEREF _Toc117464387 \h</w:instrText>
            </w:r>
            <w:r w:rsidR="00523DBE">
              <w:rPr>
                <w:webHidden/>
              </w:rPr>
            </w:r>
            <w:r w:rsidR="00523DBE">
              <w:rPr>
                <w:webHidden/>
              </w:rPr>
              <w:fldChar w:fldCharType="separate"/>
            </w:r>
            <w:r w:rsidR="00523DBE">
              <w:rPr>
                <w:sz w:val="28"/>
                <w:szCs w:val="28"/>
              </w:rPr>
              <w:tab/>
            </w:r>
            <w:r w:rsidR="0041755C">
              <w:rPr>
                <w:sz w:val="28"/>
                <w:szCs w:val="28"/>
              </w:rPr>
              <w:t>11</w:t>
            </w:r>
            <w:r w:rsidR="00523DBE">
              <w:rPr>
                <w:webHidden/>
              </w:rPr>
              <w:fldChar w:fldCharType="end"/>
            </w:r>
          </w:hyperlink>
        </w:p>
        <w:p w:rsidR="00DE63D3" w:rsidRDefault="00F62CF3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7464388">
            <w:r w:rsidR="00523DBE">
              <w:rPr>
                <w:b/>
                <w:webHidden/>
                <w:sz w:val="28"/>
                <w:szCs w:val="28"/>
              </w:rPr>
              <w:t>5.3. Содержание семинаров, практических занятий</w:t>
            </w:r>
            <w:r w:rsidR="00523DBE">
              <w:rPr>
                <w:webHidden/>
              </w:rPr>
              <w:fldChar w:fldCharType="begin"/>
            </w:r>
            <w:r w:rsidR="00523DBE">
              <w:rPr>
                <w:webHidden/>
              </w:rPr>
              <w:instrText>PAGEREF _Toc117464388 \h</w:instrText>
            </w:r>
            <w:r w:rsidR="00523DBE">
              <w:rPr>
                <w:webHidden/>
              </w:rPr>
            </w:r>
            <w:r w:rsidR="00523DBE">
              <w:rPr>
                <w:webHidden/>
              </w:rPr>
              <w:fldChar w:fldCharType="separate"/>
            </w:r>
            <w:r w:rsidR="00523DBE">
              <w:rPr>
                <w:sz w:val="28"/>
                <w:szCs w:val="28"/>
              </w:rPr>
              <w:tab/>
            </w:r>
            <w:r w:rsidR="0041755C">
              <w:rPr>
                <w:sz w:val="28"/>
                <w:szCs w:val="28"/>
              </w:rPr>
              <w:t>12</w:t>
            </w:r>
            <w:r w:rsidR="00523DBE">
              <w:rPr>
                <w:webHidden/>
              </w:rPr>
              <w:fldChar w:fldCharType="end"/>
            </w:r>
          </w:hyperlink>
        </w:p>
        <w:p w:rsidR="00DE63D3" w:rsidRDefault="00F62CF3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7464392">
            <w:r w:rsidR="00523DBE">
              <w:rPr>
                <w:b/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523DBE">
              <w:rPr>
                <w:webHidden/>
              </w:rPr>
              <w:fldChar w:fldCharType="begin"/>
            </w:r>
            <w:r w:rsidR="00523DBE">
              <w:rPr>
                <w:webHidden/>
              </w:rPr>
              <w:instrText>PAGEREF _Toc117464392 \h</w:instrText>
            </w:r>
            <w:r w:rsidR="00523DBE">
              <w:rPr>
                <w:webHidden/>
              </w:rPr>
            </w:r>
            <w:r w:rsidR="00523DBE">
              <w:rPr>
                <w:webHidden/>
              </w:rPr>
              <w:fldChar w:fldCharType="separate"/>
            </w:r>
            <w:r w:rsidR="00523DBE">
              <w:rPr>
                <w:sz w:val="28"/>
                <w:szCs w:val="28"/>
              </w:rPr>
              <w:tab/>
            </w:r>
            <w:r w:rsidR="0041755C">
              <w:rPr>
                <w:sz w:val="28"/>
                <w:szCs w:val="28"/>
              </w:rPr>
              <w:t>15</w:t>
            </w:r>
            <w:r w:rsidR="00523DBE">
              <w:rPr>
                <w:webHidden/>
              </w:rPr>
              <w:fldChar w:fldCharType="end"/>
            </w:r>
          </w:hyperlink>
        </w:p>
        <w:p w:rsidR="00DE63D3" w:rsidRDefault="00F62CF3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7464393">
            <w:r w:rsidR="00523DBE">
              <w:rPr>
                <w:b/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523DBE">
              <w:rPr>
                <w:webHidden/>
              </w:rPr>
              <w:fldChar w:fldCharType="begin"/>
            </w:r>
            <w:r w:rsidR="00523DBE">
              <w:rPr>
                <w:webHidden/>
              </w:rPr>
              <w:instrText>PAGEREF _Toc117464393 \h</w:instrText>
            </w:r>
            <w:r w:rsidR="00523DBE">
              <w:rPr>
                <w:webHidden/>
              </w:rPr>
            </w:r>
            <w:r w:rsidR="00523DBE">
              <w:rPr>
                <w:webHidden/>
              </w:rPr>
              <w:fldChar w:fldCharType="separate"/>
            </w:r>
            <w:r w:rsidR="00523DBE">
              <w:rPr>
                <w:sz w:val="28"/>
                <w:szCs w:val="28"/>
              </w:rPr>
              <w:tab/>
            </w:r>
            <w:r w:rsidR="0041755C">
              <w:rPr>
                <w:sz w:val="28"/>
                <w:szCs w:val="28"/>
              </w:rPr>
              <w:t>15</w:t>
            </w:r>
            <w:r w:rsidR="00523DBE">
              <w:rPr>
                <w:webHidden/>
              </w:rPr>
              <w:fldChar w:fldCharType="end"/>
            </w:r>
          </w:hyperlink>
        </w:p>
        <w:p w:rsidR="00DE63D3" w:rsidRDefault="00F62CF3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7464394">
            <w:r w:rsidR="00523DBE">
              <w:rPr>
                <w:b/>
                <w:webHidden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523DBE">
              <w:rPr>
                <w:webHidden/>
              </w:rPr>
              <w:fldChar w:fldCharType="begin"/>
            </w:r>
            <w:r w:rsidR="00523DBE">
              <w:rPr>
                <w:webHidden/>
              </w:rPr>
              <w:instrText>PAGEREF _Toc117464394 \h</w:instrText>
            </w:r>
            <w:r w:rsidR="00523DBE">
              <w:rPr>
                <w:webHidden/>
              </w:rPr>
            </w:r>
            <w:r w:rsidR="00523DBE">
              <w:rPr>
                <w:webHidden/>
              </w:rPr>
              <w:fldChar w:fldCharType="separate"/>
            </w:r>
            <w:r w:rsidR="00523DBE">
              <w:rPr>
                <w:sz w:val="28"/>
                <w:szCs w:val="28"/>
              </w:rPr>
              <w:tab/>
            </w:r>
            <w:r w:rsidR="0041755C">
              <w:rPr>
                <w:sz w:val="28"/>
                <w:szCs w:val="28"/>
              </w:rPr>
              <w:t>18</w:t>
            </w:r>
            <w:r w:rsidR="00523DBE">
              <w:rPr>
                <w:webHidden/>
              </w:rPr>
              <w:fldChar w:fldCharType="end"/>
            </w:r>
          </w:hyperlink>
        </w:p>
        <w:p w:rsidR="00DE63D3" w:rsidRDefault="00F62CF3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7464395">
            <w:r w:rsidR="00523DBE">
              <w:rPr>
                <w:b/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523DBE">
              <w:rPr>
                <w:webHidden/>
              </w:rPr>
              <w:fldChar w:fldCharType="begin"/>
            </w:r>
            <w:r w:rsidR="00523DBE">
              <w:rPr>
                <w:webHidden/>
              </w:rPr>
              <w:instrText>PAGEREF _Toc117464395 \h</w:instrText>
            </w:r>
            <w:r w:rsidR="00523DBE">
              <w:rPr>
                <w:webHidden/>
              </w:rPr>
            </w:r>
            <w:r w:rsidR="00523DBE">
              <w:rPr>
                <w:webHidden/>
              </w:rPr>
              <w:fldChar w:fldCharType="separate"/>
            </w:r>
            <w:r w:rsidR="00523DBE">
              <w:rPr>
                <w:sz w:val="28"/>
                <w:szCs w:val="28"/>
              </w:rPr>
              <w:tab/>
            </w:r>
            <w:r w:rsidR="0041755C">
              <w:rPr>
                <w:sz w:val="28"/>
                <w:szCs w:val="28"/>
              </w:rPr>
              <w:t>20</w:t>
            </w:r>
            <w:r w:rsidR="00523DBE">
              <w:rPr>
                <w:webHidden/>
              </w:rPr>
              <w:fldChar w:fldCharType="end"/>
            </w:r>
          </w:hyperlink>
        </w:p>
        <w:p w:rsidR="00DE63D3" w:rsidRDefault="00F62CF3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7464397">
            <w:r w:rsidR="00523DBE">
              <w:rPr>
                <w:b/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523DBE">
              <w:rPr>
                <w:webHidden/>
              </w:rPr>
              <w:fldChar w:fldCharType="begin"/>
            </w:r>
            <w:r w:rsidR="00523DBE">
              <w:rPr>
                <w:webHidden/>
              </w:rPr>
              <w:instrText>PAGEREF _Toc117464397 \h</w:instrText>
            </w:r>
            <w:r w:rsidR="00523DBE">
              <w:rPr>
                <w:webHidden/>
              </w:rPr>
            </w:r>
            <w:r w:rsidR="00523DBE">
              <w:rPr>
                <w:webHidden/>
              </w:rPr>
              <w:fldChar w:fldCharType="separate"/>
            </w:r>
            <w:r w:rsidR="00523DBE">
              <w:rPr>
                <w:sz w:val="28"/>
                <w:szCs w:val="28"/>
              </w:rPr>
              <w:tab/>
            </w:r>
            <w:r w:rsidR="0041755C">
              <w:rPr>
                <w:sz w:val="28"/>
                <w:szCs w:val="28"/>
              </w:rPr>
              <w:t>44</w:t>
            </w:r>
            <w:r w:rsidR="00523DBE">
              <w:rPr>
                <w:webHidden/>
              </w:rPr>
              <w:fldChar w:fldCharType="end"/>
            </w:r>
          </w:hyperlink>
        </w:p>
        <w:p w:rsidR="00DE63D3" w:rsidRDefault="00F62CF3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7464398">
            <w:r w:rsidR="00523DBE">
              <w:rPr>
                <w:b/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523DBE">
              <w:rPr>
                <w:webHidden/>
              </w:rPr>
              <w:fldChar w:fldCharType="begin"/>
            </w:r>
            <w:r w:rsidR="00523DBE">
              <w:rPr>
                <w:webHidden/>
              </w:rPr>
              <w:instrText>PAGEREF _Toc117464398 \h</w:instrText>
            </w:r>
            <w:r w:rsidR="00523DBE">
              <w:rPr>
                <w:webHidden/>
              </w:rPr>
            </w:r>
            <w:r w:rsidR="00523DBE">
              <w:rPr>
                <w:webHidden/>
              </w:rPr>
              <w:fldChar w:fldCharType="separate"/>
            </w:r>
            <w:r w:rsidR="00523DBE">
              <w:rPr>
                <w:sz w:val="28"/>
                <w:szCs w:val="28"/>
              </w:rPr>
              <w:tab/>
              <w:t>4</w:t>
            </w:r>
            <w:r w:rsidR="0041755C">
              <w:rPr>
                <w:sz w:val="28"/>
                <w:szCs w:val="28"/>
              </w:rPr>
              <w:t>7</w:t>
            </w:r>
            <w:r w:rsidR="00523DBE">
              <w:rPr>
                <w:webHidden/>
              </w:rPr>
              <w:fldChar w:fldCharType="end"/>
            </w:r>
          </w:hyperlink>
        </w:p>
        <w:p w:rsidR="00DE63D3" w:rsidRDefault="00F62CF3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7464399">
            <w:r w:rsidR="00523DBE">
              <w:rPr>
                <w:b/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523DBE">
              <w:rPr>
                <w:webHidden/>
              </w:rPr>
              <w:fldChar w:fldCharType="begin"/>
            </w:r>
            <w:r w:rsidR="00523DBE">
              <w:rPr>
                <w:webHidden/>
              </w:rPr>
              <w:instrText>PAGEREF _Toc117464399 \h</w:instrText>
            </w:r>
            <w:r w:rsidR="00523DBE">
              <w:rPr>
                <w:webHidden/>
              </w:rPr>
            </w:r>
            <w:r w:rsidR="00523DBE">
              <w:rPr>
                <w:webHidden/>
              </w:rPr>
              <w:fldChar w:fldCharType="separate"/>
            </w:r>
            <w:r w:rsidR="00523DBE">
              <w:rPr>
                <w:sz w:val="28"/>
                <w:szCs w:val="28"/>
              </w:rPr>
              <w:tab/>
              <w:t>4</w:t>
            </w:r>
            <w:r w:rsidR="0041755C">
              <w:rPr>
                <w:sz w:val="28"/>
                <w:szCs w:val="28"/>
              </w:rPr>
              <w:t>8</w:t>
            </w:r>
            <w:r w:rsidR="00523DBE">
              <w:rPr>
                <w:webHidden/>
              </w:rPr>
              <w:fldChar w:fldCharType="end"/>
            </w:r>
          </w:hyperlink>
        </w:p>
        <w:p w:rsidR="00DE63D3" w:rsidRDefault="00F62CF3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7464400">
            <w:r w:rsidR="00523DBE">
              <w:rPr>
                <w:b/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523DBE">
              <w:rPr>
                <w:webHidden/>
              </w:rPr>
              <w:fldChar w:fldCharType="begin"/>
            </w:r>
            <w:r w:rsidR="00523DBE">
              <w:rPr>
                <w:webHidden/>
              </w:rPr>
              <w:instrText>PAGEREF _Toc117464400 \h</w:instrText>
            </w:r>
            <w:r w:rsidR="00523DBE">
              <w:rPr>
                <w:webHidden/>
              </w:rPr>
            </w:r>
            <w:r w:rsidR="00523DBE">
              <w:rPr>
                <w:webHidden/>
              </w:rPr>
              <w:fldChar w:fldCharType="separate"/>
            </w:r>
            <w:r w:rsidR="00523DBE">
              <w:rPr>
                <w:sz w:val="28"/>
                <w:szCs w:val="28"/>
              </w:rPr>
              <w:tab/>
              <w:t>49</w:t>
            </w:r>
            <w:r w:rsidR="00523DBE">
              <w:rPr>
                <w:webHidden/>
              </w:rPr>
              <w:fldChar w:fldCharType="end"/>
            </w:r>
          </w:hyperlink>
        </w:p>
        <w:p w:rsidR="00DE63D3" w:rsidRDefault="00F62CF3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7464401">
            <w:r w:rsidR="00523DBE">
              <w:rPr>
                <w:b/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523DBE">
              <w:rPr>
                <w:webHidden/>
              </w:rPr>
              <w:fldChar w:fldCharType="begin"/>
            </w:r>
            <w:r w:rsidR="00523DBE">
              <w:rPr>
                <w:webHidden/>
              </w:rPr>
              <w:instrText>PAGEREF _Toc117464401 \h</w:instrText>
            </w:r>
            <w:r w:rsidR="00523DBE">
              <w:rPr>
                <w:webHidden/>
              </w:rPr>
            </w:r>
            <w:r w:rsidR="00523DBE">
              <w:rPr>
                <w:webHidden/>
              </w:rPr>
              <w:fldChar w:fldCharType="separate"/>
            </w:r>
            <w:r w:rsidR="00523DBE">
              <w:rPr>
                <w:sz w:val="28"/>
                <w:szCs w:val="28"/>
              </w:rPr>
              <w:tab/>
            </w:r>
            <w:r w:rsidR="0041755C">
              <w:rPr>
                <w:sz w:val="28"/>
                <w:szCs w:val="28"/>
              </w:rPr>
              <w:t>50</w:t>
            </w:r>
            <w:r w:rsidR="00523DBE">
              <w:rPr>
                <w:webHidden/>
              </w:rPr>
              <w:fldChar w:fldCharType="end"/>
            </w:r>
          </w:hyperlink>
        </w:p>
        <w:p w:rsidR="00DE63D3" w:rsidRDefault="00523DBE">
          <w:pPr>
            <w:rPr>
              <w:sz w:val="28"/>
              <w:szCs w:val="28"/>
            </w:rPr>
          </w:pPr>
          <w:r>
            <w:rPr>
              <w:sz w:val="28"/>
              <w:szCs w:val="28"/>
            </w:rPr>
            <w:fldChar w:fldCharType="end"/>
          </w:r>
        </w:p>
      </w:sdtContent>
    </w:sdt>
    <w:p w:rsidR="00DE63D3" w:rsidRDefault="00DE63D3">
      <w:pPr>
        <w:widowControl/>
        <w:spacing w:after="200" w:line="276" w:lineRule="auto"/>
        <w:rPr>
          <w:b/>
          <w:sz w:val="28"/>
          <w:szCs w:val="28"/>
        </w:rPr>
      </w:pPr>
    </w:p>
    <w:p w:rsidR="00DE63D3" w:rsidRDefault="00523DBE">
      <w:pPr>
        <w:widowControl/>
        <w:spacing w:after="200" w:line="276" w:lineRule="auto"/>
        <w:rPr>
          <w:b/>
          <w:sz w:val="28"/>
          <w:szCs w:val="28"/>
        </w:rPr>
      </w:pPr>
      <w:r>
        <w:br w:type="page"/>
      </w:r>
    </w:p>
    <w:p w:rsidR="00DE63D3" w:rsidRDefault="00523DBE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17464381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DE63D3" w:rsidRDefault="00523DBE">
      <w:pPr>
        <w:ind w:firstLine="708"/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Дисциплина «Финансы организаций социальной сферы».</w:t>
      </w:r>
    </w:p>
    <w:p w:rsidR="00DE63D3" w:rsidRDefault="00523DBE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17464382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:rsidR="00DE63D3" w:rsidRDefault="00523DBE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содержания дисциплины «</w:t>
      </w:r>
      <w:r>
        <w:rPr>
          <w:rFonts w:eastAsia="Calibri"/>
          <w:sz w:val="28"/>
          <w:szCs w:val="28"/>
        </w:rPr>
        <w:t>Финансы организаций социальной сферы</w:t>
      </w:r>
      <w:r>
        <w:rPr>
          <w:sz w:val="28"/>
          <w:szCs w:val="28"/>
        </w:rPr>
        <w:t>» студент должен обладать следующими компетенциями:</w:t>
      </w:r>
    </w:p>
    <w:p w:rsidR="00DE63D3" w:rsidRDefault="00062D90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Таблица 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61"/>
        <w:gridCol w:w="2718"/>
        <w:gridCol w:w="2634"/>
        <w:gridCol w:w="3182"/>
      </w:tblGrid>
      <w:tr w:rsidR="00DE63D3" w:rsidTr="007922AD"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Pr="00062D90" w:rsidRDefault="00523DB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062D90">
              <w:rPr>
                <w:b/>
                <w:sz w:val="24"/>
                <w:szCs w:val="24"/>
              </w:rPr>
              <w:t>Код компетенции</w:t>
            </w:r>
          </w:p>
          <w:p w:rsidR="00DE63D3" w:rsidRPr="00062D90" w:rsidRDefault="00DE63D3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Pr="00062D90" w:rsidRDefault="00523DB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062D90">
              <w:rPr>
                <w:b/>
                <w:sz w:val="24"/>
                <w:szCs w:val="24"/>
              </w:rPr>
              <w:t>Наименование компетенции</w:t>
            </w:r>
          </w:p>
          <w:p w:rsidR="00DE63D3" w:rsidRPr="00062D90" w:rsidRDefault="00DE63D3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Pr="00062D90" w:rsidRDefault="00523DB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062D90">
              <w:rPr>
                <w:b/>
                <w:sz w:val="24"/>
                <w:szCs w:val="24"/>
              </w:rPr>
              <w:t>Индикаторы достижения компетенции</w:t>
            </w:r>
          </w:p>
          <w:p w:rsidR="00DE63D3" w:rsidRPr="00062D90" w:rsidRDefault="00DE63D3" w:rsidP="00062D90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Pr="00062D90" w:rsidRDefault="00523DB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062D90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  <w:p w:rsidR="00DE63D3" w:rsidRPr="00062D90" w:rsidRDefault="00DE63D3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  <w:tr w:rsidR="00DE63D3" w:rsidTr="007922AD"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63D3" w:rsidRDefault="00523DBE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УК-11</w:t>
            </w:r>
          </w:p>
        </w:tc>
        <w:tc>
          <w:tcPr>
            <w:tcW w:w="27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63D3" w:rsidRDefault="00523DBE" w:rsidP="00062D9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постановке целей и задач исследований, выбору оптимальных путей и методов их достижения </w:t>
            </w:r>
          </w:p>
          <w:p w:rsidR="00DE63D3" w:rsidRDefault="00DE63D3" w:rsidP="00062D90">
            <w:pPr>
              <w:tabs>
                <w:tab w:val="left" w:pos="540"/>
              </w:tabs>
              <w:contextualSpacing/>
              <w:rPr>
                <w:color w:val="FF0000"/>
                <w:sz w:val="24"/>
                <w:szCs w:val="24"/>
              </w:rPr>
            </w:pP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 w:rsidP="00062D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:rsidR="00DE63D3" w:rsidRDefault="00DE63D3" w:rsidP="00062D90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 w:rsidP="00062D90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iCs/>
                <w:sz w:val="24"/>
                <w:szCs w:val="24"/>
              </w:rPr>
              <w:t xml:space="preserve"> нормативную правовую базу для формулировки проблемы исследования и описанию проблемной ситуации.</w:t>
            </w:r>
          </w:p>
          <w:p w:rsidR="00DE63D3" w:rsidRDefault="00523DBE" w:rsidP="00062D90">
            <w:pPr>
              <w:tabs>
                <w:tab w:val="left" w:pos="540"/>
              </w:tabs>
              <w:contextualSpacing/>
              <w:rPr>
                <w:iCs/>
                <w:color w:val="FF000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iCs/>
                <w:sz w:val="24"/>
                <w:szCs w:val="24"/>
              </w:rPr>
              <w:t xml:space="preserve"> применять нормативную правовую базу для формулировки проблемы исследования и описанию проблемной ситуации.</w:t>
            </w:r>
          </w:p>
        </w:tc>
      </w:tr>
      <w:tr w:rsidR="00DE63D3" w:rsidTr="007922AD">
        <w:trPr>
          <w:trHeight w:val="966"/>
        </w:trPr>
        <w:tc>
          <w:tcPr>
            <w:tcW w:w="16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63D3" w:rsidRDefault="00DE63D3">
            <w:pPr>
              <w:tabs>
                <w:tab w:val="left" w:pos="540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7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63D3" w:rsidRDefault="00DE63D3" w:rsidP="00062D90">
            <w:pPr>
              <w:tabs>
                <w:tab w:val="left" w:pos="540"/>
              </w:tabs>
              <w:contextualSpacing/>
              <w:rPr>
                <w:color w:val="FF0000"/>
                <w:sz w:val="24"/>
                <w:szCs w:val="24"/>
              </w:rPr>
            </w:pP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 w:rsidP="00062D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Обосновывает системную формулировку цели и постановку задачи управления.</w:t>
            </w:r>
          </w:p>
          <w:p w:rsidR="00DE63D3" w:rsidRDefault="00DE63D3" w:rsidP="00062D90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AD" w:rsidRPr="007922AD" w:rsidRDefault="007922AD" w:rsidP="007922AD">
            <w:pPr>
              <w:tabs>
                <w:tab w:val="left" w:pos="540"/>
              </w:tabs>
              <w:contextualSpacing/>
              <w:rPr>
                <w:iCs/>
                <w:sz w:val="24"/>
                <w:szCs w:val="24"/>
              </w:rPr>
            </w:pPr>
            <w:r w:rsidRPr="007922AD">
              <w:rPr>
                <w:i/>
                <w:sz w:val="24"/>
                <w:szCs w:val="24"/>
              </w:rPr>
              <w:t>Знать:</w:t>
            </w:r>
            <w:r w:rsidRPr="007922AD">
              <w:rPr>
                <w:iCs/>
                <w:sz w:val="24"/>
                <w:szCs w:val="24"/>
              </w:rPr>
              <w:t xml:space="preserve"> методы обоснования системной формулировки цели и постановку задачи управления социальным сектором экономики.</w:t>
            </w:r>
          </w:p>
          <w:p w:rsidR="00DE63D3" w:rsidRDefault="007922AD" w:rsidP="007922AD">
            <w:pPr>
              <w:tabs>
                <w:tab w:val="left" w:pos="540"/>
              </w:tabs>
              <w:contextualSpacing/>
              <w:rPr>
                <w:iCs/>
                <w:sz w:val="24"/>
                <w:szCs w:val="24"/>
              </w:rPr>
            </w:pPr>
            <w:r w:rsidRPr="007922AD">
              <w:rPr>
                <w:i/>
                <w:sz w:val="24"/>
                <w:szCs w:val="24"/>
              </w:rPr>
              <w:t>Уметь:</w:t>
            </w:r>
            <w:r w:rsidRPr="007922AD">
              <w:rPr>
                <w:iCs/>
                <w:sz w:val="24"/>
                <w:szCs w:val="24"/>
              </w:rPr>
              <w:t xml:space="preserve"> обосновывать системную постановку цели и постановку задачи управления социальным сектором экономики.</w:t>
            </w:r>
          </w:p>
        </w:tc>
      </w:tr>
      <w:tr w:rsidR="00DE63D3" w:rsidTr="007922AD">
        <w:trPr>
          <w:trHeight w:val="966"/>
        </w:trPr>
        <w:tc>
          <w:tcPr>
            <w:tcW w:w="16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63D3" w:rsidRDefault="00DE63D3">
            <w:pPr>
              <w:tabs>
                <w:tab w:val="left" w:pos="540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7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63D3" w:rsidRDefault="00DE63D3" w:rsidP="00062D90">
            <w:pPr>
              <w:tabs>
                <w:tab w:val="left" w:pos="540"/>
              </w:tabs>
              <w:contextualSpacing/>
              <w:rPr>
                <w:color w:val="FF0000"/>
                <w:sz w:val="24"/>
                <w:szCs w:val="24"/>
              </w:rPr>
            </w:pP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 w:rsidP="00062D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Взвешенно и системно подходит к анализу ситуации, формулировке критериев и условий выбора </w:t>
            </w:r>
          </w:p>
          <w:p w:rsidR="00DE63D3" w:rsidRDefault="00DE63D3" w:rsidP="00062D90">
            <w:pPr>
              <w:tabs>
                <w:tab w:val="left" w:pos="540"/>
              </w:tabs>
              <w:contextualSpacing/>
              <w:rPr>
                <w:color w:val="FF0000"/>
                <w:sz w:val="24"/>
                <w:szCs w:val="24"/>
              </w:rPr>
            </w:pP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AD" w:rsidRPr="007922AD" w:rsidRDefault="007922AD" w:rsidP="007922AD">
            <w:pPr>
              <w:tabs>
                <w:tab w:val="left" w:pos="540"/>
              </w:tabs>
              <w:contextualSpacing/>
              <w:rPr>
                <w:iCs/>
                <w:sz w:val="24"/>
                <w:szCs w:val="24"/>
              </w:rPr>
            </w:pPr>
            <w:r w:rsidRPr="007922AD">
              <w:rPr>
                <w:i/>
                <w:sz w:val="24"/>
                <w:szCs w:val="24"/>
              </w:rPr>
              <w:t>Знать:</w:t>
            </w:r>
            <w:r w:rsidRPr="007922AD">
              <w:rPr>
                <w:iCs/>
                <w:sz w:val="24"/>
                <w:szCs w:val="24"/>
              </w:rPr>
              <w:t xml:space="preserve"> методики анализа ситуаций в социальной сфере, методы выбора формулировок критериев и условий выбора принятия решений в целях эффективного управления социальным сектором экономики.</w:t>
            </w:r>
          </w:p>
          <w:p w:rsidR="00DE63D3" w:rsidRDefault="00523DBE" w:rsidP="00062D90">
            <w:pPr>
              <w:tabs>
                <w:tab w:val="left" w:pos="540"/>
              </w:tabs>
              <w:contextualSpacing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iCs/>
                <w:sz w:val="24"/>
                <w:szCs w:val="24"/>
              </w:rPr>
              <w:t xml:space="preserve"> анализировать финансово-экономические показатели деятельности </w:t>
            </w:r>
            <w:r>
              <w:rPr>
                <w:iCs/>
                <w:sz w:val="24"/>
                <w:szCs w:val="24"/>
              </w:rPr>
              <w:lastRenderedPageBreak/>
              <w:t>организаций социальной сферы, на основе анализа разрабатывать критерии и условия выбора</w:t>
            </w:r>
          </w:p>
        </w:tc>
      </w:tr>
      <w:tr w:rsidR="007922AD" w:rsidTr="007922AD">
        <w:trPr>
          <w:trHeight w:val="966"/>
        </w:trPr>
        <w:tc>
          <w:tcPr>
            <w:tcW w:w="16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22AD" w:rsidRDefault="007922AD" w:rsidP="007922AD">
            <w:pPr>
              <w:tabs>
                <w:tab w:val="left" w:pos="540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7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22AD" w:rsidRDefault="007922AD" w:rsidP="007922AD">
            <w:pPr>
              <w:tabs>
                <w:tab w:val="left" w:pos="540"/>
              </w:tabs>
              <w:contextualSpacing/>
              <w:rPr>
                <w:color w:val="FF0000"/>
                <w:sz w:val="24"/>
                <w:szCs w:val="24"/>
              </w:rPr>
            </w:pP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AD" w:rsidRDefault="007922AD" w:rsidP="00792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:rsidR="007922AD" w:rsidRDefault="007922AD" w:rsidP="007922AD">
            <w:pPr>
              <w:rPr>
                <w:sz w:val="24"/>
                <w:szCs w:val="24"/>
              </w:rPr>
            </w:pP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AD" w:rsidRPr="007922AD" w:rsidRDefault="007922AD" w:rsidP="007922AD">
            <w:pPr>
              <w:tabs>
                <w:tab w:val="left" w:pos="540"/>
              </w:tabs>
              <w:contextualSpacing/>
              <w:rPr>
                <w:iCs/>
                <w:sz w:val="24"/>
                <w:szCs w:val="24"/>
              </w:rPr>
            </w:pPr>
            <w:r w:rsidRPr="007922AD">
              <w:rPr>
                <w:i/>
                <w:sz w:val="24"/>
                <w:szCs w:val="24"/>
              </w:rPr>
              <w:t>Знать:</w:t>
            </w:r>
            <w:r w:rsidRPr="007922AD">
              <w:rPr>
                <w:iCs/>
                <w:sz w:val="24"/>
                <w:szCs w:val="24"/>
              </w:rPr>
              <w:t xml:space="preserve"> альтернативные подходы к выбору критериев и условий выбора для принятия оптимального решения, методы оценки принятия решений в целях нейтрализации рисков и учета неочевидных цепочек «последствия последствий».</w:t>
            </w:r>
          </w:p>
          <w:p w:rsidR="007922AD" w:rsidRPr="007922AD" w:rsidRDefault="007922AD" w:rsidP="007922AD">
            <w:pPr>
              <w:tabs>
                <w:tab w:val="left" w:pos="540"/>
              </w:tabs>
              <w:contextualSpacing/>
              <w:rPr>
                <w:iCs/>
                <w:sz w:val="24"/>
                <w:szCs w:val="24"/>
              </w:rPr>
            </w:pPr>
            <w:r w:rsidRPr="007922AD">
              <w:rPr>
                <w:i/>
                <w:sz w:val="24"/>
                <w:szCs w:val="24"/>
              </w:rPr>
              <w:t>Уметь:</w:t>
            </w:r>
            <w:r w:rsidRPr="007922AD">
              <w:rPr>
                <w:iCs/>
                <w:sz w:val="24"/>
                <w:szCs w:val="24"/>
              </w:rPr>
              <w:t xml:space="preserve"> применять альтернативные подходы к выбору критериев и условий выбора для принятия решений, применять методы оценки принятия решений в целях нейтрализации рисков и учета неочевидных цепочек «последствия последствий».</w:t>
            </w:r>
          </w:p>
        </w:tc>
      </w:tr>
      <w:tr w:rsidR="007922AD" w:rsidTr="007922AD">
        <w:trPr>
          <w:trHeight w:val="966"/>
        </w:trPr>
        <w:tc>
          <w:tcPr>
            <w:tcW w:w="16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22AD" w:rsidRDefault="007922AD" w:rsidP="007922AD">
            <w:pPr>
              <w:tabs>
                <w:tab w:val="left" w:pos="540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7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22AD" w:rsidRDefault="007922AD" w:rsidP="007922AD">
            <w:pPr>
              <w:tabs>
                <w:tab w:val="left" w:pos="540"/>
              </w:tabs>
              <w:contextualSpacing/>
              <w:rPr>
                <w:color w:val="FF0000"/>
                <w:sz w:val="24"/>
                <w:szCs w:val="24"/>
              </w:rPr>
            </w:pP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AD" w:rsidRDefault="007922AD" w:rsidP="00792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:rsidR="007922AD" w:rsidRDefault="007922AD" w:rsidP="007922AD">
            <w:pPr>
              <w:rPr>
                <w:sz w:val="24"/>
                <w:szCs w:val="24"/>
              </w:rPr>
            </w:pP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AD" w:rsidRPr="007922AD" w:rsidRDefault="007922AD" w:rsidP="007922AD">
            <w:pPr>
              <w:tabs>
                <w:tab w:val="left" w:pos="540"/>
              </w:tabs>
              <w:contextualSpacing/>
              <w:rPr>
                <w:iCs/>
                <w:sz w:val="24"/>
                <w:szCs w:val="24"/>
              </w:rPr>
            </w:pPr>
            <w:r w:rsidRPr="007922AD">
              <w:rPr>
                <w:i/>
                <w:sz w:val="24"/>
                <w:szCs w:val="24"/>
              </w:rPr>
              <w:t>Знать:</w:t>
            </w:r>
            <w:r w:rsidRPr="007922AD">
              <w:rPr>
                <w:iCs/>
                <w:sz w:val="24"/>
                <w:szCs w:val="24"/>
              </w:rPr>
              <w:t xml:space="preserve">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 о финансовых ресурсах, финансировании, финансовой деятельности организаций социального сектора экономики.</w:t>
            </w:r>
          </w:p>
          <w:p w:rsidR="007922AD" w:rsidRPr="007922AD" w:rsidRDefault="007922AD" w:rsidP="007922AD">
            <w:pPr>
              <w:rPr>
                <w:sz w:val="24"/>
                <w:szCs w:val="24"/>
              </w:rPr>
            </w:pPr>
            <w:r w:rsidRPr="007922AD">
              <w:rPr>
                <w:i/>
                <w:sz w:val="24"/>
                <w:szCs w:val="24"/>
              </w:rPr>
              <w:t>Уметь:</w:t>
            </w:r>
            <w:r w:rsidRPr="007922AD">
              <w:rPr>
                <w:iCs/>
                <w:sz w:val="24"/>
                <w:szCs w:val="24"/>
              </w:rPr>
              <w:t xml:space="preserve"> применять</w:t>
            </w:r>
            <w:r w:rsidRPr="007922AD">
              <w:rPr>
                <w:iCs/>
                <w:color w:val="FF0000"/>
                <w:sz w:val="24"/>
                <w:szCs w:val="24"/>
              </w:rPr>
              <w:t xml:space="preserve"> </w:t>
            </w:r>
            <w:r w:rsidRPr="007922AD">
              <w:rPr>
                <w:iCs/>
                <w:sz w:val="24"/>
                <w:szCs w:val="24"/>
              </w:rPr>
              <w:t>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 о финансовых ресурсах, финансировании, финансовой деятельности организаций социального сектора экономики.</w:t>
            </w:r>
          </w:p>
        </w:tc>
      </w:tr>
      <w:tr w:rsidR="007922AD" w:rsidTr="007922AD">
        <w:trPr>
          <w:trHeight w:val="966"/>
        </w:trPr>
        <w:tc>
          <w:tcPr>
            <w:tcW w:w="16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AD" w:rsidRDefault="007922AD" w:rsidP="007922AD">
            <w:pPr>
              <w:tabs>
                <w:tab w:val="left" w:pos="540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7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AD" w:rsidRDefault="007922AD" w:rsidP="007922AD">
            <w:pPr>
              <w:tabs>
                <w:tab w:val="left" w:pos="540"/>
              </w:tabs>
              <w:contextualSpacing/>
              <w:rPr>
                <w:color w:val="FF0000"/>
                <w:sz w:val="24"/>
                <w:szCs w:val="24"/>
              </w:rPr>
            </w:pP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AD" w:rsidRDefault="007922AD" w:rsidP="00792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AD" w:rsidRDefault="007922AD" w:rsidP="007922AD">
            <w:pPr>
              <w:tabs>
                <w:tab w:val="left" w:pos="540"/>
              </w:tabs>
              <w:contextualSpacing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iCs/>
                <w:sz w:val="24"/>
                <w:szCs w:val="24"/>
              </w:rPr>
              <w:t xml:space="preserve"> методику логичного изложения в аналитической записке целей, задач, методов исследования, полученных результатов по работе, выводов и предложений. </w:t>
            </w:r>
          </w:p>
          <w:p w:rsidR="007922AD" w:rsidRDefault="007922AD" w:rsidP="007922AD">
            <w:pPr>
              <w:tabs>
                <w:tab w:val="left" w:pos="540"/>
              </w:tabs>
              <w:contextualSpacing/>
              <w:rPr>
                <w:i/>
                <w:color w:val="FF000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iCs/>
                <w:sz w:val="24"/>
                <w:szCs w:val="24"/>
              </w:rPr>
              <w:t xml:space="preserve"> применять теорию и методологию исследования, логично, последовательно и убедительно излагать цели, задачи, методы исследования, полученные результаты по работе, выводы и предложения. </w:t>
            </w:r>
            <w:r>
              <w:rPr>
                <w:iCs/>
                <w:color w:val="FF0000"/>
                <w:sz w:val="24"/>
                <w:szCs w:val="24"/>
              </w:rPr>
              <w:t xml:space="preserve"> </w:t>
            </w:r>
          </w:p>
        </w:tc>
      </w:tr>
      <w:tr w:rsidR="007922AD" w:rsidTr="007922AD"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22AD" w:rsidRDefault="007922AD" w:rsidP="007922AD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ПКП-2</w:t>
            </w:r>
          </w:p>
        </w:tc>
        <w:tc>
          <w:tcPr>
            <w:tcW w:w="27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22AD" w:rsidRDefault="007922AD" w:rsidP="007922AD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готовить информационно-аналитическое обеспечение разработки стратегических, текущих и оперативных прогнозов, планов организаций социальной сферы; осуществлять их мониторинг, анализировать и контролировать ход их выполнения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AD" w:rsidRDefault="007922AD" w:rsidP="007922AD">
            <w:pPr>
              <w:pStyle w:val="Style2"/>
              <w:spacing w:line="240" w:lineRule="auto"/>
              <w:ind w:firstLine="0"/>
              <w:jc w:val="left"/>
            </w:pPr>
            <w:r>
              <w:t>1. Оценивает современное состояние и тенденции развития организаций социальной сферы.</w:t>
            </w:r>
          </w:p>
          <w:p w:rsidR="007922AD" w:rsidRDefault="007922AD" w:rsidP="007922AD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AD" w:rsidRDefault="007922AD" w:rsidP="007922AD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- современное состояние и тенденции развития финансов организаций социальной сферы.</w:t>
            </w:r>
          </w:p>
          <w:p w:rsidR="007922AD" w:rsidRDefault="007922AD" w:rsidP="007922AD">
            <w:pPr>
              <w:pStyle w:val="af5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 - анализировать и применять результаты анализа тенденций в развитии организаций социальной сферы в целях управления финансами организаций социальной сферы.</w:t>
            </w:r>
          </w:p>
        </w:tc>
      </w:tr>
      <w:tr w:rsidR="007922AD" w:rsidTr="007922AD">
        <w:trPr>
          <w:trHeight w:val="483"/>
        </w:trPr>
        <w:tc>
          <w:tcPr>
            <w:tcW w:w="16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22AD" w:rsidRDefault="007922AD" w:rsidP="007922AD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7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22AD" w:rsidRDefault="007922AD" w:rsidP="007922AD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AD" w:rsidRDefault="007922AD" w:rsidP="007922AD">
            <w:pPr>
              <w:pStyle w:val="Style2"/>
              <w:spacing w:line="240" w:lineRule="auto"/>
              <w:ind w:firstLine="0"/>
              <w:jc w:val="left"/>
            </w:pPr>
            <w:r>
              <w:t>2. Разрабатывает, осваивает и внедряет программы развития современных социальных проектов и услуг.</w:t>
            </w:r>
          </w:p>
          <w:p w:rsidR="007922AD" w:rsidRDefault="007922AD" w:rsidP="007922AD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AD" w:rsidRDefault="007922AD" w:rsidP="007922AD">
            <w:pPr>
              <w:pStyle w:val="af5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- методики финансирования социальных проектов и услуг.</w:t>
            </w:r>
          </w:p>
          <w:p w:rsidR="007922AD" w:rsidRDefault="007922AD" w:rsidP="007922AD">
            <w:pPr>
              <w:tabs>
                <w:tab w:val="left" w:pos="540"/>
              </w:tabs>
              <w:contextualSpacing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 - оценивать эффективность финансирования социальных проектов и услуг организаций социальной сферы.</w:t>
            </w:r>
          </w:p>
        </w:tc>
      </w:tr>
      <w:tr w:rsidR="007922AD" w:rsidTr="007922AD">
        <w:trPr>
          <w:trHeight w:val="483"/>
        </w:trPr>
        <w:tc>
          <w:tcPr>
            <w:tcW w:w="16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AD" w:rsidRDefault="007922AD" w:rsidP="007922AD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7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AD" w:rsidRDefault="007922AD" w:rsidP="007922AD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AD" w:rsidRDefault="007922AD" w:rsidP="007922AD">
            <w:pPr>
              <w:pStyle w:val="Style2"/>
              <w:spacing w:line="240" w:lineRule="auto"/>
              <w:ind w:firstLine="0"/>
              <w:jc w:val="left"/>
            </w:pPr>
            <w:r>
              <w:t xml:space="preserve">3. Определяет формы и методы контроля </w:t>
            </w:r>
            <w:r>
              <w:rPr>
                <w:rFonts w:eastAsia="Calibri"/>
              </w:rPr>
              <w:t xml:space="preserve">реализации </w:t>
            </w:r>
            <w:r>
              <w:t>социальных проектов и услуг</w:t>
            </w:r>
            <w:r>
              <w:rPr>
                <w:rFonts w:eastAsia="Calibri"/>
              </w:rPr>
              <w:t>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AD" w:rsidRDefault="007922AD" w:rsidP="007922AD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- формы и методы финансового контроля реализации социальных проектов и услуг.</w:t>
            </w:r>
          </w:p>
          <w:p w:rsidR="007922AD" w:rsidRDefault="007922AD" w:rsidP="007922AD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 - анализировать формы и методы финансового контроля реализации социальных проектов и услуг в целях эффективного расходования бюджетных средств.</w:t>
            </w:r>
          </w:p>
        </w:tc>
      </w:tr>
      <w:tr w:rsidR="007922AD" w:rsidTr="007922AD">
        <w:trPr>
          <w:trHeight w:val="483"/>
        </w:trPr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AD" w:rsidRDefault="007922AD" w:rsidP="007922AD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ПКП-4</w:t>
            </w:r>
          </w:p>
        </w:tc>
        <w:tc>
          <w:tcPr>
            <w:tcW w:w="27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AD" w:rsidRDefault="007922AD" w:rsidP="007922AD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рассчитывать, анализировать и </w:t>
            </w:r>
            <w:r>
              <w:rPr>
                <w:sz w:val="24"/>
                <w:szCs w:val="24"/>
              </w:rPr>
              <w:lastRenderedPageBreak/>
              <w:t xml:space="preserve">интерпретировать информацию, необходимую для выявления тенденций в функционировании и развитии социальной сферы 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AD" w:rsidRDefault="007922AD" w:rsidP="007922AD">
            <w:pPr>
              <w:pStyle w:val="Style2"/>
              <w:spacing w:line="240" w:lineRule="auto"/>
              <w:ind w:firstLine="0"/>
              <w:jc w:val="left"/>
            </w:pPr>
            <w:r>
              <w:rPr>
                <w:rStyle w:val="FontStyle12"/>
                <w:rFonts w:eastAsia="Calibri"/>
                <w:sz w:val="24"/>
                <w:szCs w:val="24"/>
              </w:rPr>
              <w:lastRenderedPageBreak/>
              <w:t xml:space="preserve">1. </w:t>
            </w:r>
            <w:r>
              <w:t xml:space="preserve">Формирует и внедряет системы сбора и анализа </w:t>
            </w:r>
            <w:r>
              <w:lastRenderedPageBreak/>
              <w:t>статистических баз данных по функционированию и развитию социальной сферы.</w:t>
            </w:r>
          </w:p>
          <w:p w:rsidR="007922AD" w:rsidRDefault="007922AD" w:rsidP="007922AD">
            <w:pPr>
              <w:rPr>
                <w:sz w:val="24"/>
                <w:szCs w:val="24"/>
              </w:rPr>
            </w:pP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AD" w:rsidRDefault="007922AD" w:rsidP="007922AD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Знать</w:t>
            </w:r>
            <w:r>
              <w:rPr>
                <w:sz w:val="24"/>
                <w:szCs w:val="24"/>
              </w:rPr>
              <w:t xml:space="preserve">: - методы сбора и анализа статистических баз данных по </w:t>
            </w:r>
            <w:r>
              <w:rPr>
                <w:sz w:val="24"/>
                <w:szCs w:val="24"/>
              </w:rPr>
              <w:lastRenderedPageBreak/>
              <w:t>функционированию и развитию финансов организаций социальной сферы.</w:t>
            </w:r>
          </w:p>
          <w:p w:rsidR="007922AD" w:rsidRDefault="007922AD" w:rsidP="007922AD">
            <w:pPr>
              <w:pStyle w:val="af5"/>
              <w:tabs>
                <w:tab w:val="left" w:pos="154"/>
              </w:tabs>
              <w:ind w:left="0"/>
              <w:contextualSpacing/>
              <w:rPr>
                <w:iCs/>
                <w:color w:val="FF000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 - анализировать, применять результаты анализа, разрабатывать этапы внедрения различных методов сбора и анализа статистических баз данных в сфере финансов организаций социальной сферы.</w:t>
            </w:r>
          </w:p>
        </w:tc>
      </w:tr>
      <w:tr w:rsidR="007922AD" w:rsidTr="007922AD">
        <w:trPr>
          <w:trHeight w:val="483"/>
        </w:trPr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AD" w:rsidRDefault="007922AD" w:rsidP="007922AD">
            <w:pPr>
              <w:tabs>
                <w:tab w:val="left" w:pos="540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AD" w:rsidRDefault="007922AD" w:rsidP="007922AD">
            <w:pPr>
              <w:tabs>
                <w:tab w:val="left" w:pos="540"/>
              </w:tabs>
              <w:contextualSpacing/>
              <w:rPr>
                <w:color w:val="FF0000"/>
                <w:sz w:val="24"/>
                <w:szCs w:val="24"/>
              </w:rPr>
            </w:pP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AD" w:rsidRDefault="007922AD" w:rsidP="007922AD">
            <w:pPr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Разрабатывает, осваивает и внедряет программы </w:t>
            </w:r>
            <w:r>
              <w:rPr>
                <w:sz w:val="24"/>
                <w:szCs w:val="24"/>
              </w:rPr>
              <w:t>развития социальной сферы на основе интерпретации информации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AD" w:rsidRDefault="007922AD" w:rsidP="007922AD">
            <w:pPr>
              <w:pStyle w:val="af5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- особенности формирования финансовых планов, применяемых при разработке программ развития организаций социальной сферы.</w:t>
            </w:r>
          </w:p>
          <w:p w:rsidR="007922AD" w:rsidRDefault="007922AD" w:rsidP="007922AD">
            <w:pPr>
              <w:pStyle w:val="af5"/>
              <w:tabs>
                <w:tab w:val="left" w:pos="154"/>
              </w:tabs>
              <w:ind w:left="0"/>
              <w:contextualSpacing/>
              <w:rPr>
                <w:iCs/>
                <w:color w:val="FF000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 - виды финансовых планов, этапы и методы финансового планирования, применяемые при разработке и внедрении программ развития организаций социальной сферы.</w:t>
            </w:r>
          </w:p>
        </w:tc>
      </w:tr>
      <w:tr w:rsidR="007922AD" w:rsidTr="007922AD">
        <w:trPr>
          <w:trHeight w:val="483"/>
        </w:trPr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AD" w:rsidRDefault="007922AD" w:rsidP="007922AD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ПКП-5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AD" w:rsidRDefault="007922AD" w:rsidP="007922AD">
            <w:pPr>
              <w:tabs>
                <w:tab w:val="left" w:pos="540"/>
              </w:tabs>
              <w:contextualSpacing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готовить финансово-экономическое обоснование операций, выполняемых предпринимателями, предприятиями и организациями социальной сферы; анализировать и оценивать риски предприятий и организаций социальной сферы, разрабатывать и осуществлять мероприятия по их снижению и страхованию 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AD" w:rsidRDefault="007922AD" w:rsidP="007922AD">
            <w:pPr>
              <w:pStyle w:val="Style2"/>
              <w:spacing w:line="240" w:lineRule="auto"/>
              <w:ind w:firstLine="0"/>
              <w:jc w:val="left"/>
              <w:rPr>
                <w:rFonts w:eastAsia="Calibri"/>
              </w:rPr>
            </w:pPr>
            <w:r>
              <w:t>1. Готовит финансово-экономическое обоснование операций, выполняемых предпринимателями, предприятиями и организациями социальной сферы</w:t>
            </w:r>
            <w:r>
              <w:rPr>
                <w:rFonts w:eastAsia="Calibri"/>
              </w:rPr>
              <w:t>.</w:t>
            </w:r>
          </w:p>
          <w:p w:rsidR="007922AD" w:rsidRDefault="007922AD" w:rsidP="007922A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AD" w:rsidRDefault="007922AD" w:rsidP="007922AD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- содержание нормативных правовых актов, регулирующих финансово-экономические операции, выполняемых физическими и юридическими лицами в социальной сфере.</w:t>
            </w:r>
          </w:p>
          <w:p w:rsidR="007922AD" w:rsidRDefault="007922AD" w:rsidP="007922AD">
            <w:pPr>
              <w:pStyle w:val="af5"/>
              <w:tabs>
                <w:tab w:val="left" w:pos="154"/>
              </w:tabs>
              <w:ind w:left="0"/>
              <w:contextualSpacing/>
              <w:rPr>
                <w:iCs/>
                <w:color w:val="FF000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 - анализировать и обосновывать финансовые операции, выполняемые предпринимателями, предприятиями и организациями социальной сферы для эффективного выполнения социальных задач.</w:t>
            </w:r>
          </w:p>
        </w:tc>
      </w:tr>
      <w:tr w:rsidR="007922AD" w:rsidTr="007922AD">
        <w:trPr>
          <w:trHeight w:val="483"/>
        </w:trPr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AD" w:rsidRDefault="007922AD" w:rsidP="007922AD">
            <w:pPr>
              <w:tabs>
                <w:tab w:val="left" w:pos="540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AD" w:rsidRDefault="007922AD" w:rsidP="007922AD">
            <w:pPr>
              <w:tabs>
                <w:tab w:val="left" w:pos="540"/>
              </w:tabs>
              <w:contextualSpacing/>
              <w:rPr>
                <w:color w:val="FF0000"/>
                <w:sz w:val="24"/>
                <w:szCs w:val="24"/>
              </w:rPr>
            </w:pP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AD" w:rsidRDefault="007922AD" w:rsidP="007922AD">
            <w:pPr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Формирует и реализует политику по выявлению, анализу и минимизации </w:t>
            </w:r>
            <w:r>
              <w:rPr>
                <w:sz w:val="24"/>
                <w:szCs w:val="24"/>
              </w:rPr>
              <w:t xml:space="preserve">рисков предприятий и организаций </w:t>
            </w:r>
            <w:r>
              <w:rPr>
                <w:sz w:val="24"/>
                <w:szCs w:val="24"/>
              </w:rPr>
              <w:lastRenderedPageBreak/>
              <w:t>социальной сферы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AD" w:rsidRDefault="007922AD" w:rsidP="007922AD">
            <w:pPr>
              <w:pStyle w:val="af5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Знать</w:t>
            </w:r>
            <w:r>
              <w:rPr>
                <w:sz w:val="24"/>
                <w:szCs w:val="24"/>
              </w:rPr>
              <w:t>: - методы анализа и минимизации финансовых рисков предприятий и организаций социальной сферы.</w:t>
            </w:r>
          </w:p>
          <w:p w:rsidR="007922AD" w:rsidRDefault="007922AD" w:rsidP="007922AD">
            <w:pPr>
              <w:tabs>
                <w:tab w:val="left" w:pos="540"/>
              </w:tabs>
              <w:contextualSpacing/>
              <w:rPr>
                <w:iCs/>
                <w:color w:val="FF000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: - использовать </w:t>
            </w:r>
            <w:r>
              <w:rPr>
                <w:sz w:val="24"/>
                <w:szCs w:val="24"/>
              </w:rPr>
              <w:lastRenderedPageBreak/>
              <w:t>полученные результаты анализа для минимизации финансовых рисков предприятий и организаций социальной сферы.</w:t>
            </w:r>
          </w:p>
        </w:tc>
      </w:tr>
    </w:tbl>
    <w:p w:rsidR="00DE63D3" w:rsidRDefault="00DE63D3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DE63D3" w:rsidRDefault="00DE63D3">
      <w:pPr>
        <w:tabs>
          <w:tab w:val="left" w:pos="540"/>
        </w:tabs>
        <w:ind w:firstLine="709"/>
        <w:contextualSpacing/>
        <w:jc w:val="both"/>
        <w:rPr>
          <w:color w:val="FF0000"/>
          <w:sz w:val="28"/>
          <w:szCs w:val="28"/>
        </w:rPr>
      </w:pPr>
    </w:p>
    <w:p w:rsidR="00DE63D3" w:rsidRDefault="00523DBE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17464383"/>
      <w:r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2"/>
    </w:p>
    <w:p w:rsidR="002B7AAA" w:rsidRPr="00F533BE" w:rsidRDefault="00523DBE" w:rsidP="002B7AAA">
      <w:pPr>
        <w:pStyle w:val="12"/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«Финансы организаций социальной сферы»</w:t>
      </w:r>
      <w:bookmarkStart w:id="3" w:name="_Toc117464384"/>
      <w:r w:rsidR="00E144CE" w:rsidRPr="00F533BE">
        <w:rPr>
          <w:sz w:val="28"/>
          <w:szCs w:val="28"/>
        </w:rPr>
        <w:t xml:space="preserve"> </w:t>
      </w:r>
      <w:r w:rsidR="00E144CE">
        <w:rPr>
          <w:sz w:val="28"/>
          <w:szCs w:val="28"/>
        </w:rPr>
        <w:t>является дисциплиной профиля</w:t>
      </w:r>
      <w:bookmarkStart w:id="4" w:name="_GoBack"/>
      <w:bookmarkEnd w:id="4"/>
      <w:r w:rsidR="00E144CE">
        <w:rPr>
          <w:sz w:val="28"/>
          <w:szCs w:val="28"/>
        </w:rPr>
        <w:t xml:space="preserve"> </w:t>
      </w:r>
      <w:r w:rsidR="002B7AAA" w:rsidRPr="00F533BE">
        <w:rPr>
          <w:sz w:val="28"/>
          <w:szCs w:val="28"/>
        </w:rPr>
        <w:t>«Бизнес и финансы социальной сферы»</w:t>
      </w:r>
      <w:r w:rsidR="002B7AAA">
        <w:rPr>
          <w:sz w:val="28"/>
          <w:szCs w:val="28"/>
        </w:rPr>
        <w:t xml:space="preserve">, </w:t>
      </w:r>
      <w:r w:rsidR="002B7AAA" w:rsidRPr="0066063E">
        <w:rPr>
          <w:sz w:val="28"/>
          <w:szCs w:val="28"/>
        </w:rPr>
        <w:t xml:space="preserve">ОП </w:t>
      </w:r>
      <w:r w:rsidR="002B7AAA">
        <w:rPr>
          <w:sz w:val="28"/>
          <w:szCs w:val="28"/>
        </w:rPr>
        <w:t>«</w:t>
      </w:r>
      <w:r w:rsidR="002B7AAA" w:rsidRPr="0066063E">
        <w:rPr>
          <w:sz w:val="28"/>
          <w:szCs w:val="28"/>
        </w:rPr>
        <w:t>Экономика и финансы</w:t>
      </w:r>
      <w:r w:rsidR="002B7AAA">
        <w:rPr>
          <w:sz w:val="28"/>
          <w:szCs w:val="28"/>
        </w:rPr>
        <w:t>»</w:t>
      </w:r>
      <w:r w:rsidR="002B7AAA" w:rsidRPr="00F533BE">
        <w:rPr>
          <w:sz w:val="28"/>
          <w:szCs w:val="28"/>
        </w:rPr>
        <w:t>,</w:t>
      </w:r>
    </w:p>
    <w:p w:rsidR="00E144CE" w:rsidRPr="00F533BE" w:rsidRDefault="00E144CE" w:rsidP="00E144CE">
      <w:pPr>
        <w:pStyle w:val="12"/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>направления подготовки 38.03.01 "Экономика"</w:t>
      </w:r>
      <w:r w:rsidR="002B7AAA">
        <w:rPr>
          <w:sz w:val="28"/>
          <w:szCs w:val="28"/>
        </w:rPr>
        <w:t>.</w:t>
      </w:r>
    </w:p>
    <w:p w:rsidR="00E144CE" w:rsidRDefault="00E144CE" w:rsidP="00E144CE">
      <w:pPr>
        <w:ind w:firstLine="708"/>
        <w:jc w:val="both"/>
        <w:rPr>
          <w:b/>
          <w:sz w:val="28"/>
          <w:szCs w:val="28"/>
        </w:rPr>
      </w:pPr>
    </w:p>
    <w:p w:rsidR="00DE63D3" w:rsidRPr="002E6B37" w:rsidRDefault="00523DBE" w:rsidP="00E144CE">
      <w:pPr>
        <w:ind w:firstLine="708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Pr="002E6B37">
        <w:rPr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3"/>
    </w:p>
    <w:p w:rsidR="00DE63D3" w:rsidRDefault="00523DB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2E6B37">
        <w:rPr>
          <w:sz w:val="28"/>
          <w:szCs w:val="28"/>
        </w:rPr>
        <w:t>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770"/>
        <w:gridCol w:w="2471"/>
        <w:gridCol w:w="2954"/>
      </w:tblGrid>
      <w:tr w:rsidR="00DE63D3" w:rsidTr="002E6B37"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DE63D3" w:rsidRDefault="00523DB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6</w:t>
            </w:r>
          </w:p>
          <w:p w:rsidR="00DE63D3" w:rsidRDefault="00523DB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DE63D3" w:rsidTr="002E6B37"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</w:t>
            </w:r>
            <w:r w:rsidR="002E6B37">
              <w:rPr>
                <w:b/>
                <w:i/>
                <w:sz w:val="24"/>
                <w:szCs w:val="24"/>
              </w:rPr>
              <w:t>/</w:t>
            </w:r>
            <w:r>
              <w:rPr>
                <w:b/>
                <w:i/>
                <w:sz w:val="24"/>
                <w:szCs w:val="24"/>
              </w:rPr>
              <w:t>216</w:t>
            </w:r>
            <w:r w:rsidR="00AC5551">
              <w:rPr>
                <w:b/>
                <w:i/>
                <w:sz w:val="24"/>
                <w:szCs w:val="24"/>
              </w:rPr>
              <w:t xml:space="preserve"> </w:t>
            </w:r>
            <w:r w:rsidR="00AC5551" w:rsidRPr="00934903">
              <w:rPr>
                <w:bCs/>
                <w:i/>
                <w:sz w:val="24"/>
              </w:rPr>
              <w:t>(в т.ч. курс.</w:t>
            </w:r>
            <w:r w:rsidR="00AC5551">
              <w:rPr>
                <w:bCs/>
                <w:i/>
                <w:sz w:val="24"/>
              </w:rPr>
              <w:t xml:space="preserve"> работа</w:t>
            </w:r>
            <w:r w:rsidR="00AC5551" w:rsidRPr="00934903">
              <w:rPr>
                <w:bCs/>
                <w:i/>
                <w:sz w:val="24"/>
              </w:rPr>
              <w:t>-24 ч)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216</w:t>
            </w:r>
          </w:p>
        </w:tc>
      </w:tr>
      <w:tr w:rsidR="00DE63D3" w:rsidTr="002E6B37"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86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86</w:t>
            </w:r>
          </w:p>
        </w:tc>
      </w:tr>
      <w:tr w:rsidR="00DE63D3" w:rsidTr="002E6B37"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</w:tr>
      <w:tr w:rsidR="00DE63D3" w:rsidTr="002E6B37"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52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52</w:t>
            </w:r>
          </w:p>
        </w:tc>
      </w:tr>
      <w:tr w:rsidR="00DE63D3" w:rsidTr="002E6B37"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130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130</w:t>
            </w:r>
          </w:p>
        </w:tc>
      </w:tr>
      <w:tr w:rsidR="00DE63D3" w:rsidTr="002E6B37"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AC555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AC555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</w:tr>
      <w:tr w:rsidR="00DE63D3" w:rsidTr="002E6B37"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Экзамен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Экзамен</w:t>
            </w:r>
          </w:p>
        </w:tc>
      </w:tr>
    </w:tbl>
    <w:p w:rsidR="00DE63D3" w:rsidRDefault="00523DBE">
      <w:pPr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</w:p>
    <w:p w:rsidR="00DE63D3" w:rsidRDefault="00523DBE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17464385"/>
      <w:r>
        <w:rPr>
          <w:rFonts w:ascii="Times New Roman" w:hAnsi="Times New Roman" w:cs="Times New Roman"/>
          <w:b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:rsidR="00DE63D3" w:rsidRDefault="00523DBE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17464386"/>
      <w:r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</w:t>
      </w:r>
    </w:p>
    <w:p w:rsidR="00DE63D3" w:rsidRDefault="00523DB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1. Содержание финансов организаций социальной сферы</w:t>
      </w:r>
    </w:p>
    <w:p w:rsidR="00DE63D3" w:rsidRDefault="00523DB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финансов организаций социальной сферы. Финансовые операции и группы финансовых отношений организаций социальной сферы. Содержание и виды финансовых ресурсов организаций социальной сферы. </w:t>
      </w:r>
    </w:p>
    <w:p w:rsidR="00DE63D3" w:rsidRDefault="00523DBE">
      <w:pPr>
        <w:ind w:firstLine="709"/>
        <w:contextualSpacing/>
        <w:jc w:val="both"/>
        <w:rPr>
          <w:sz w:val="28"/>
          <w:szCs w:val="28"/>
        </w:rPr>
      </w:pPr>
      <w:r>
        <w:rPr>
          <w:rFonts w:eastAsia="TimesNewRomanPSMT"/>
          <w:sz w:val="28"/>
          <w:szCs w:val="28"/>
          <w:shd w:val="clear" w:color="auto" w:fill="FFFFFF"/>
        </w:rPr>
        <w:t xml:space="preserve">Современные модели финансового обеспечения деятельности организаций социальной сферы. Принципы организации финансов коммерческих и некоммерческих организаций социальной сферы. </w:t>
      </w:r>
      <w:r>
        <w:rPr>
          <w:sz w:val="28"/>
          <w:szCs w:val="28"/>
        </w:rPr>
        <w:t>Влияние организационно-правовой формы и сферы деятельности организаций социальной сферы</w:t>
      </w:r>
      <w:r>
        <w:rPr>
          <w:rFonts w:eastAsia="TimesNewRomanPSMT"/>
          <w:sz w:val="28"/>
          <w:szCs w:val="28"/>
          <w:shd w:val="clear" w:color="auto" w:fill="FFFFFF"/>
        </w:rPr>
        <w:t xml:space="preserve"> на </w:t>
      </w:r>
      <w:r>
        <w:rPr>
          <w:sz w:val="28"/>
          <w:szCs w:val="28"/>
        </w:rPr>
        <w:t>формирование финансовых ресурсов, состав и структуру источников финансового обеспечения.</w:t>
      </w:r>
    </w:p>
    <w:p w:rsidR="00DE63D3" w:rsidRDefault="00523DBE">
      <w:pPr>
        <w:ind w:firstLine="709"/>
        <w:contextualSpacing/>
        <w:jc w:val="both"/>
        <w:rPr>
          <w:color w:val="FF0000"/>
        </w:rPr>
      </w:pPr>
      <w:r>
        <w:rPr>
          <w:rFonts w:eastAsia="Calibri"/>
          <w:color w:val="000000"/>
          <w:sz w:val="28"/>
          <w:szCs w:val="28"/>
        </w:rPr>
        <w:t xml:space="preserve">Доходы от оказания платных услуг и другие доходы организаций социальной </w:t>
      </w:r>
      <w:r>
        <w:rPr>
          <w:rFonts w:eastAsia="Calibri"/>
          <w:color w:val="000000"/>
          <w:sz w:val="28"/>
          <w:szCs w:val="28"/>
        </w:rPr>
        <w:lastRenderedPageBreak/>
        <w:t xml:space="preserve">сферы. </w:t>
      </w:r>
      <w:r>
        <w:rPr>
          <w:color w:val="000000"/>
          <w:sz w:val="28"/>
          <w:szCs w:val="28"/>
        </w:rPr>
        <w:t xml:space="preserve">Финансовые отношения в условиях </w:t>
      </w:r>
      <w:proofErr w:type="spellStart"/>
      <w:r>
        <w:rPr>
          <w:color w:val="000000"/>
          <w:sz w:val="28"/>
          <w:szCs w:val="28"/>
        </w:rPr>
        <w:t>межсекторального</w:t>
      </w:r>
      <w:proofErr w:type="spellEnd"/>
      <w:r>
        <w:rPr>
          <w:color w:val="000000"/>
          <w:sz w:val="28"/>
          <w:szCs w:val="28"/>
        </w:rPr>
        <w:t xml:space="preserve"> партнерства как форма взаимодействия коммерческого и некоммерческого секторов экономики в целях повышения эффективности деятельности организаций социальной сферы. </w:t>
      </w:r>
    </w:p>
    <w:p w:rsidR="00DE63D3" w:rsidRDefault="00523DBE">
      <w:pPr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Финансовое обеспечение организаций социальной сферы в зарубежных странах.</w:t>
      </w:r>
    </w:p>
    <w:p w:rsidR="00DE63D3" w:rsidRDefault="00DE63D3">
      <w:pPr>
        <w:ind w:firstLine="709"/>
        <w:contextualSpacing/>
        <w:jc w:val="both"/>
        <w:rPr>
          <w:sz w:val="28"/>
          <w:szCs w:val="28"/>
        </w:rPr>
      </w:pPr>
    </w:p>
    <w:p w:rsidR="00DE63D3" w:rsidRDefault="00523DBE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2. Финансовый механизм некоммерческих организаций социальной сферы</w:t>
      </w:r>
    </w:p>
    <w:p w:rsidR="00DE63D3" w:rsidRDefault="00523DBE">
      <w:pPr>
        <w:ind w:firstLine="737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Нормативные правовые основы и виды деятельности некоммерческих организаций социальной сферы. </w:t>
      </w:r>
    </w:p>
    <w:p w:rsidR="00DE63D3" w:rsidRDefault="00523DBE">
      <w:pPr>
        <w:ind w:firstLine="737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Финансовый механизм государственных и муниципальных учреждений социальной сферы. Характеристика финансовых ресурсов и направлений их использования в унитарных некоммерческих организациях социальной сферы: государственных и муниципальных учреждениях (бюджетных, автономных, казенных), в сферах образования, спорта, здравоохранения, социальной защиты и т. д. Механизм финансового обеспечения выполнения государственного (муниципального) задания. </w:t>
      </w:r>
    </w:p>
    <w:p w:rsidR="00DE63D3" w:rsidRDefault="00523DBE">
      <w:pPr>
        <w:ind w:firstLine="737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Финансовый механизм унитарных некоммерческих организаций социальной сферы, не относящихся к государственным и муниципальным учреждениям. Характеристика финансовых ресурсов и направлений их использования в автономных некоммерческих организациях, </w:t>
      </w:r>
      <w:r>
        <w:rPr>
          <w:rFonts w:eastAsia="Calibri"/>
          <w:color w:val="000000" w:themeColor="text1"/>
          <w:sz w:val="28"/>
          <w:szCs w:val="28"/>
        </w:rPr>
        <w:t xml:space="preserve">религиозных организациях, частных учреждениях, фондах, некоммерческих партнерствах. </w:t>
      </w:r>
    </w:p>
    <w:p w:rsidR="00DE63D3" w:rsidRDefault="00523DBE">
      <w:pPr>
        <w:ind w:firstLine="737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Особенности финансового механизма корпоративных некоммерческих организаций социальной сферы: потребительских кооперативов, общественных организаций (политических партий, профсоюзов и др.).</w:t>
      </w:r>
    </w:p>
    <w:p w:rsidR="00DE63D3" w:rsidRDefault="00523DBE">
      <w:pPr>
        <w:ind w:firstLine="709"/>
        <w:contextualSpacing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Методы (финансовый, кредитный, налоговый, страховой) и способы привлечения и использования финансовых ресурсов организациями социальной сферы. Привлечение грантов, благотворительных и спонсорских средств. </w:t>
      </w:r>
    </w:p>
    <w:p w:rsidR="00DE63D3" w:rsidRDefault="00523DBE">
      <w:pPr>
        <w:ind w:firstLine="709"/>
        <w:contextualSpacing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Фандрайзинг и краудфандинг как способы привлечения дополнительных средств на программы и проекты некоммерческих организаций социальной сферы.</w:t>
      </w:r>
    </w:p>
    <w:p w:rsidR="00DE63D3" w:rsidRDefault="00523DBE">
      <w:pPr>
        <w:ind w:firstLine="709"/>
        <w:contextualSpacing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Целевой капитал как источник финансирования деятельности некоммерческих организаций.</w:t>
      </w:r>
    </w:p>
    <w:p w:rsidR="00DE63D3" w:rsidRDefault="00523DBE">
      <w:pPr>
        <w:ind w:firstLine="709"/>
        <w:contextualSpacing/>
        <w:jc w:val="both"/>
        <w:rPr>
          <w:rFonts w:eastAsia="TimesNewRomanPSMT"/>
          <w:color w:val="000000"/>
          <w:sz w:val="28"/>
          <w:szCs w:val="28"/>
          <w:highlight w:val="white"/>
        </w:rPr>
      </w:pPr>
      <w:r>
        <w:rPr>
          <w:rFonts w:eastAsia="Calibri"/>
          <w:color w:val="000000"/>
          <w:sz w:val="28"/>
          <w:szCs w:val="28"/>
        </w:rPr>
        <w:t xml:space="preserve">Направления использования средств и структура расходов некоммерческих организаций социальной сферы. </w:t>
      </w:r>
      <w:r>
        <w:rPr>
          <w:rFonts w:eastAsia="TimesNewRomanPSMT"/>
          <w:color w:val="000000"/>
          <w:sz w:val="28"/>
          <w:szCs w:val="28"/>
          <w:shd w:val="clear" w:color="auto" w:fill="FFFFFF"/>
        </w:rPr>
        <w:t>Использование финансовых ресурсов организациями социальной сферы на осуществление основной уставной деятельности.</w:t>
      </w:r>
      <w:r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TimesNewRomanPSMT"/>
          <w:color w:val="000000"/>
          <w:sz w:val="28"/>
          <w:szCs w:val="28"/>
          <w:shd w:val="clear" w:color="auto" w:fill="FFFFFF"/>
        </w:rPr>
        <w:t>Налоговые и другие обязательные платежи некоммерческих организаций социальной сферы.</w:t>
      </w:r>
    </w:p>
    <w:p w:rsidR="00DE63D3" w:rsidRDefault="00523DBE">
      <w:pPr>
        <w:ind w:firstLine="709"/>
        <w:contextualSpacing/>
        <w:jc w:val="both"/>
        <w:rPr>
          <w:rFonts w:eastAsia="TimesNewRomanPSMT"/>
          <w:color w:val="FF0000"/>
          <w:sz w:val="28"/>
          <w:szCs w:val="28"/>
          <w:highlight w:val="white"/>
        </w:rPr>
      </w:pPr>
      <w:r>
        <w:rPr>
          <w:rFonts w:eastAsia="TimesNewRomanPSMT"/>
          <w:color w:val="000000"/>
          <w:sz w:val="28"/>
          <w:szCs w:val="28"/>
          <w:shd w:val="clear" w:color="auto" w:fill="FFFFFF"/>
        </w:rPr>
        <w:t xml:space="preserve">Регламентация использования средств, поступивших из соответствующего бюджета бюджетной системы, благотворительных средств и средств целевого капитала. Направления использования средств ОМС. </w:t>
      </w:r>
    </w:p>
    <w:p w:rsidR="00DE63D3" w:rsidRDefault="00DE63D3">
      <w:pPr>
        <w:jc w:val="both"/>
        <w:rPr>
          <w:b/>
          <w:bCs/>
          <w:sz w:val="28"/>
          <w:szCs w:val="28"/>
        </w:rPr>
      </w:pPr>
    </w:p>
    <w:p w:rsidR="00DE63D3" w:rsidRDefault="00523DBE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3. Финансовый механизм коммерческих организаций социальной сферы</w:t>
      </w:r>
    </w:p>
    <w:p w:rsidR="00DE63D3" w:rsidRDefault="00523DB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 xml:space="preserve">Нормативные правовые основы организации деятельности коммерческих организаций </w:t>
      </w:r>
      <w:r>
        <w:rPr>
          <w:color w:val="000000" w:themeColor="text1"/>
          <w:sz w:val="28"/>
          <w:szCs w:val="28"/>
        </w:rPr>
        <w:t>социальной сферы. Особенности финансового механизма коммерческих организаций, осуществляющих деятельность в области кино, музыки, литературы, спорта и т.д.</w:t>
      </w:r>
    </w:p>
    <w:p w:rsidR="00DE63D3" w:rsidRDefault="00523DB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rFonts w:eastAsia="TimesNewRomanPSMT"/>
          <w:color w:val="000000" w:themeColor="text1"/>
          <w:sz w:val="28"/>
          <w:szCs w:val="28"/>
        </w:rPr>
        <w:lastRenderedPageBreak/>
        <w:t>Характеристика видов, форм и методов формирования и использования финансовых ресурсов в коммерческих организациях социальной сферы</w:t>
      </w:r>
      <w:r>
        <w:rPr>
          <w:color w:val="000000" w:themeColor="text1"/>
          <w:sz w:val="28"/>
          <w:szCs w:val="28"/>
        </w:rPr>
        <w:t xml:space="preserve">. </w:t>
      </w:r>
    </w:p>
    <w:p w:rsidR="00DE63D3" w:rsidRDefault="00523DB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Источники финансирования коммерческих организаций социальной сферы. Государственный (муниципальный) социальный </w:t>
      </w:r>
      <w:r>
        <w:rPr>
          <w:color w:val="000000"/>
          <w:sz w:val="28"/>
          <w:szCs w:val="28"/>
        </w:rPr>
        <w:t xml:space="preserve">заказ как источник финансирования коммерческих организаций социальной сферы. </w:t>
      </w:r>
    </w:p>
    <w:p w:rsidR="00DE63D3" w:rsidRDefault="00523DBE">
      <w:pPr>
        <w:ind w:firstLine="709"/>
        <w:jc w:val="both"/>
        <w:rPr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Методы и способы привлечения дополнительных финансовых ресурсов коммерческими организациями социальной сферы. </w:t>
      </w:r>
    </w:p>
    <w:p w:rsidR="00DE63D3" w:rsidRDefault="00523DBE">
      <w:pPr>
        <w:ind w:firstLine="709"/>
        <w:contextualSpacing/>
        <w:jc w:val="both"/>
      </w:pPr>
      <w:r>
        <w:rPr>
          <w:color w:val="000000"/>
          <w:sz w:val="28"/>
          <w:szCs w:val="28"/>
        </w:rPr>
        <w:t>Направления использования средств и структура расходов коммерческих организаций социальной сферы.</w:t>
      </w:r>
    </w:p>
    <w:p w:rsidR="00DE63D3" w:rsidRDefault="00523DBE">
      <w:pPr>
        <w:ind w:firstLine="709"/>
        <w:contextualSpacing/>
        <w:jc w:val="both"/>
      </w:pPr>
      <w:r>
        <w:rPr>
          <w:color w:val="000000"/>
          <w:sz w:val="28"/>
          <w:szCs w:val="28"/>
        </w:rPr>
        <w:t xml:space="preserve">Социальное предпринимательство. Нормативные правовые основы деятельности социальных предприятий. Государственная поддержка социального предпринимательства. </w:t>
      </w:r>
    </w:p>
    <w:p w:rsidR="00DE63D3" w:rsidRDefault="00DE63D3">
      <w:pPr>
        <w:ind w:firstLine="709"/>
        <w:contextualSpacing/>
        <w:jc w:val="both"/>
        <w:rPr>
          <w:color w:val="000000"/>
          <w:sz w:val="28"/>
          <w:szCs w:val="28"/>
        </w:rPr>
      </w:pPr>
    </w:p>
    <w:p w:rsidR="00DE63D3" w:rsidRDefault="00523DBE">
      <w:pPr>
        <w:contextualSpacing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Тема 4. Финансовый менеджмент в некоммерческих организациях социальной сферы</w:t>
      </w:r>
    </w:p>
    <w:p w:rsidR="00DE63D3" w:rsidRDefault="00523DBE">
      <w:pPr>
        <w:ind w:firstLine="737"/>
        <w:jc w:val="both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Нормативные правовые основы управления финансами некоммерческих организаций социальной сферы. </w:t>
      </w:r>
    </w:p>
    <w:p w:rsidR="00DE63D3" w:rsidRDefault="00523DBE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Содержание, цель, задачи и виды финансового планирования. Финансовое планирование деятельности некоммерческих организаций социальной сферы различных организационно-правовых форм. </w:t>
      </w:r>
    </w:p>
    <w:p w:rsidR="00DE63D3" w:rsidRDefault="00523DBE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Бюджетная классификация как основа для управления денежными потоками государственных и муниципальных учреждений. Особенности составления Плана финансово-хозяйственной деятельности государственных (муниципальных) учреждений. </w:t>
      </w:r>
    </w:p>
    <w:p w:rsidR="00DE63D3" w:rsidRDefault="00523DBE">
      <w:pPr>
        <w:ind w:firstLine="708"/>
        <w:contextualSpacing/>
        <w:jc w:val="both"/>
        <w:rPr>
          <w:sz w:val="28"/>
          <w:szCs w:val="28"/>
        </w:rPr>
      </w:pPr>
      <w:r>
        <w:rPr>
          <w:rFonts w:eastAsia="TimesNewRomanPSMT"/>
          <w:sz w:val="28"/>
          <w:szCs w:val="28"/>
          <w:shd w:val="clear" w:color="auto" w:fill="FFFFFF"/>
        </w:rPr>
        <w:t xml:space="preserve">Планирование, обоснование и осуществление государственных (муниципальных) закупок. Государственное регулирование процесса государственных закупок организациями социальной сферы. </w:t>
      </w:r>
    </w:p>
    <w:p w:rsidR="00DE63D3" w:rsidRDefault="00523DBE">
      <w:pPr>
        <w:ind w:firstLine="708"/>
        <w:contextualSpacing/>
        <w:jc w:val="both"/>
        <w:rPr>
          <w:sz w:val="28"/>
          <w:szCs w:val="28"/>
        </w:rPr>
      </w:pPr>
      <w:r>
        <w:rPr>
          <w:rFonts w:eastAsia="TimesNewRomanPSMT"/>
          <w:sz w:val="28"/>
          <w:szCs w:val="28"/>
          <w:shd w:val="clear" w:color="auto" w:fill="FFFFFF"/>
        </w:rPr>
        <w:t>Особенности финансового планирования деятельности политических партий, профсоюзов, религиозных организаций.</w:t>
      </w:r>
      <w:r>
        <w:rPr>
          <w:sz w:val="28"/>
          <w:szCs w:val="28"/>
        </w:rPr>
        <w:t xml:space="preserve"> </w:t>
      </w:r>
      <w:r>
        <w:rPr>
          <w:rFonts w:eastAsia="TimesNewRomanPSMT"/>
          <w:sz w:val="28"/>
          <w:szCs w:val="28"/>
          <w:shd w:val="clear" w:color="auto" w:fill="FFFFFF"/>
        </w:rPr>
        <w:t>Финансовое планирование в благотворительных фондах и других организациях социальной сферы.</w:t>
      </w:r>
    </w:p>
    <w:p w:rsidR="00DE63D3" w:rsidRDefault="00523DBE">
      <w:pPr>
        <w:ind w:firstLine="709"/>
        <w:contextualSpacing/>
        <w:jc w:val="both"/>
        <w:rPr>
          <w:strike/>
          <w:sz w:val="28"/>
          <w:szCs w:val="28"/>
        </w:rPr>
      </w:pPr>
      <w:r>
        <w:rPr>
          <w:rFonts w:eastAsia="TimesNewRomanPSMT"/>
          <w:sz w:val="28"/>
          <w:szCs w:val="28"/>
          <w:shd w:val="clear" w:color="auto" w:fill="FFFFFF"/>
        </w:rPr>
        <w:t xml:space="preserve">Бухгалтерская (финансовая) отчетность как источник информации для финансового планирования в некоммерческих организациях социальной сферы. </w:t>
      </w:r>
      <w:r>
        <w:rPr>
          <w:rFonts w:eastAsia="TimesNewRomanPSMT"/>
          <w:color w:val="000000"/>
          <w:sz w:val="28"/>
          <w:szCs w:val="28"/>
          <w:shd w:val="clear" w:color="auto" w:fill="FFFFFF"/>
        </w:rPr>
        <w:t>Анализ</w:t>
      </w:r>
      <w:r>
        <w:rPr>
          <w:rFonts w:eastAsia="TimesNewRomanPSMT"/>
          <w:sz w:val="28"/>
          <w:szCs w:val="28"/>
          <w:shd w:val="clear" w:color="auto" w:fill="FFFFFF"/>
        </w:rPr>
        <w:t xml:space="preserve"> финансовой деятельности некоммерческих организаций социальной сферы. </w:t>
      </w:r>
    </w:p>
    <w:p w:rsidR="00DE63D3" w:rsidRDefault="00523DBE">
      <w:pPr>
        <w:ind w:firstLine="708"/>
        <w:contextualSpacing/>
        <w:jc w:val="both"/>
        <w:rPr>
          <w:rFonts w:eastAsia="TimesNewRomanPSMT"/>
          <w:color w:val="000000" w:themeColor="text1"/>
          <w:sz w:val="28"/>
          <w:szCs w:val="28"/>
          <w:highlight w:val="white"/>
        </w:rPr>
      </w:pPr>
      <w:r>
        <w:rPr>
          <w:rFonts w:eastAsia="TimesNewRomanPSMT"/>
          <w:sz w:val="28"/>
          <w:szCs w:val="28"/>
          <w:shd w:val="clear" w:color="auto" w:fill="FFFFFF"/>
        </w:rPr>
        <w:t xml:space="preserve">Финансовые риски и их проявления в некоммерческих организациях </w:t>
      </w:r>
      <w:r>
        <w:rPr>
          <w:rFonts w:eastAsia="TimesNewRomanPSMT"/>
          <w:color w:val="000000" w:themeColor="text1"/>
          <w:sz w:val="28"/>
          <w:szCs w:val="28"/>
          <w:shd w:val="clear" w:color="auto" w:fill="FFFFFF"/>
        </w:rPr>
        <w:t xml:space="preserve">социальной сферы. Методы оценки риска. Способы снижения риска. </w:t>
      </w:r>
    </w:p>
    <w:p w:rsidR="00DE63D3" w:rsidRDefault="00523DBE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rFonts w:eastAsia="TimesNewRomanPSMT"/>
          <w:color w:val="000000" w:themeColor="text1"/>
          <w:sz w:val="28"/>
          <w:szCs w:val="28"/>
          <w:shd w:val="clear" w:color="auto" w:fill="FFFFFF"/>
        </w:rPr>
        <w:t xml:space="preserve">Показатели оценки эффективности деятельности некоммерческой организации социальной сферы. </w:t>
      </w:r>
    </w:p>
    <w:p w:rsidR="00DE63D3" w:rsidRDefault="00DE63D3">
      <w:pPr>
        <w:ind w:firstLine="709"/>
        <w:contextualSpacing/>
        <w:jc w:val="both"/>
        <w:rPr>
          <w:sz w:val="28"/>
          <w:szCs w:val="28"/>
        </w:rPr>
      </w:pPr>
    </w:p>
    <w:p w:rsidR="00DE63D3" w:rsidRDefault="00523DBE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5. Финансовый менеджмент в коммерческих организациях социальной сферы</w:t>
      </w:r>
    </w:p>
    <w:p w:rsidR="00DE63D3" w:rsidRDefault="00523DBE">
      <w:pPr>
        <w:ind w:firstLine="737"/>
        <w:jc w:val="both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Нормативные правовые основы управления финансами коммерческих организаций социальной сферы. </w:t>
      </w:r>
    </w:p>
    <w:p w:rsidR="00DE63D3" w:rsidRDefault="00523DBE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Финансовое планирование деятельности коммерческих организаций социальной сферы различных организационно-правовых форм. Составление финансового плана. </w:t>
      </w:r>
    </w:p>
    <w:p w:rsidR="00DE63D3" w:rsidRDefault="00523DBE">
      <w:pPr>
        <w:ind w:firstLine="708"/>
        <w:contextualSpacing/>
        <w:jc w:val="both"/>
        <w:rPr>
          <w:sz w:val="28"/>
          <w:szCs w:val="28"/>
        </w:rPr>
      </w:pPr>
      <w:r>
        <w:rPr>
          <w:rFonts w:eastAsia="TimesNewRomanPSMT"/>
          <w:color w:val="000000"/>
          <w:sz w:val="28"/>
          <w:szCs w:val="28"/>
          <w:shd w:val="clear" w:color="auto" w:fill="FFFFFF"/>
        </w:rPr>
        <w:lastRenderedPageBreak/>
        <w:t xml:space="preserve">Особенности </w:t>
      </w:r>
      <w:r>
        <w:rPr>
          <w:rFonts w:eastAsia="TimesNewRomanPSMT"/>
          <w:sz w:val="28"/>
          <w:szCs w:val="28"/>
          <w:shd w:val="clear" w:color="auto" w:fill="FFFFFF"/>
        </w:rPr>
        <w:t xml:space="preserve">бюджетирования в коммерческих организациях социальной сферы. Виды бюджетов организации. Бюджет доходов и расходов. Бюджет движения денежных средств. Центры ответственности как участники финансовых отношений. Бюджет отдела: планирование доходов и расходов. Этапы разработки бюджета отдела. Денежные потоки коммерческих организации социальной сферы. Управление бюджетом, контроль его исполнения. </w:t>
      </w:r>
    </w:p>
    <w:p w:rsidR="00DE63D3" w:rsidRDefault="00523DBE">
      <w:pPr>
        <w:ind w:firstLine="709"/>
        <w:contextualSpacing/>
        <w:jc w:val="both"/>
        <w:rPr>
          <w:rFonts w:eastAsia="TimesNewRomanPSMT"/>
          <w:sz w:val="28"/>
          <w:szCs w:val="28"/>
          <w:highlight w:val="white"/>
        </w:rPr>
      </w:pPr>
      <w:r>
        <w:rPr>
          <w:rFonts w:eastAsia="TimesNewRomanPSMT"/>
          <w:sz w:val="28"/>
          <w:szCs w:val="28"/>
          <w:shd w:val="clear" w:color="auto" w:fill="FFFFFF"/>
        </w:rPr>
        <w:t xml:space="preserve">Бухгалтерская (финансовая) отчетность как источник информации для финансового планирования в коммерческих организациях социальной сферы. </w:t>
      </w:r>
    </w:p>
    <w:p w:rsidR="00DE63D3" w:rsidRDefault="00523DBE">
      <w:pPr>
        <w:ind w:firstLine="709"/>
        <w:contextualSpacing/>
        <w:jc w:val="both"/>
        <w:rPr>
          <w:sz w:val="28"/>
          <w:szCs w:val="28"/>
        </w:rPr>
      </w:pPr>
      <w:r>
        <w:rPr>
          <w:rFonts w:eastAsia="TimesNewRomanPSMT"/>
          <w:color w:val="000000"/>
          <w:sz w:val="28"/>
          <w:szCs w:val="28"/>
          <w:shd w:val="clear" w:color="auto" w:fill="FFFFFF"/>
        </w:rPr>
        <w:t>Финансовый анализ</w:t>
      </w:r>
      <w:r>
        <w:rPr>
          <w:rFonts w:eastAsia="TimesNewRomanPSMT"/>
          <w:sz w:val="28"/>
          <w:szCs w:val="28"/>
          <w:shd w:val="clear" w:color="auto" w:fill="FFFFFF"/>
        </w:rPr>
        <w:t xml:space="preserve"> деятельности коммерческих организаций социальной сферы. </w:t>
      </w:r>
    </w:p>
    <w:p w:rsidR="00DE63D3" w:rsidRDefault="00523DBE">
      <w:pPr>
        <w:ind w:firstLine="708"/>
        <w:contextualSpacing/>
        <w:jc w:val="both"/>
        <w:rPr>
          <w:rFonts w:eastAsia="TimesNewRomanPSMT"/>
          <w:sz w:val="28"/>
          <w:szCs w:val="28"/>
          <w:highlight w:val="white"/>
        </w:rPr>
      </w:pPr>
      <w:r>
        <w:rPr>
          <w:rFonts w:eastAsia="TimesNewRomanPSMT"/>
          <w:sz w:val="28"/>
          <w:szCs w:val="28"/>
          <w:shd w:val="clear" w:color="auto" w:fill="FFFFFF"/>
        </w:rPr>
        <w:t xml:space="preserve">Финансовые риски и их проявления в коммерческих организациях социальной сферы. Методы оценки риска. Способы снижения риска. </w:t>
      </w:r>
    </w:p>
    <w:p w:rsidR="00DE63D3" w:rsidRDefault="00523DBE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rFonts w:eastAsia="TimesNewRomanPSMT"/>
          <w:color w:val="000000" w:themeColor="text1"/>
          <w:sz w:val="28"/>
          <w:szCs w:val="28"/>
          <w:shd w:val="clear" w:color="auto" w:fill="FFFFFF"/>
        </w:rPr>
        <w:t xml:space="preserve">Показатели оценки эффективности деятельности коммерческой организации социальной сферы. </w:t>
      </w:r>
    </w:p>
    <w:p w:rsidR="00DE63D3" w:rsidRDefault="00DE63D3">
      <w:pPr>
        <w:ind w:firstLine="709"/>
        <w:contextualSpacing/>
        <w:jc w:val="both"/>
        <w:rPr>
          <w:sz w:val="28"/>
          <w:szCs w:val="28"/>
        </w:rPr>
      </w:pPr>
    </w:p>
    <w:p w:rsidR="00DE63D3" w:rsidRDefault="00523DBE">
      <w:pPr>
        <w:contextualSpacing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Тема 6. Финансовый контроль в организациях социальной сферы</w:t>
      </w:r>
    </w:p>
    <w:p w:rsidR="00DE63D3" w:rsidRDefault="00523DBE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Виды, формы и методы контроля организаций социальной сферы. Внешний и внутренний </w:t>
      </w:r>
      <w:r>
        <w:rPr>
          <w:color w:val="000000" w:themeColor="text1"/>
          <w:sz w:val="28"/>
          <w:szCs w:val="28"/>
        </w:rPr>
        <w:t xml:space="preserve">финансовый контроль. Органы, осуществляющие государственный финансовый контроль организаций социальной сферы. Аудит достоверности бухгалтерской (финансовой) отчетности и финансовая экспертиза деятельности коммерческих и некоммерческих организаций социальной сферы. </w:t>
      </w:r>
    </w:p>
    <w:p w:rsidR="00DE63D3" w:rsidRDefault="00523DBE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rFonts w:eastAsia="TimesNewRomanPSMT"/>
          <w:color w:val="000000" w:themeColor="text1"/>
          <w:sz w:val="28"/>
          <w:szCs w:val="28"/>
          <w:shd w:val="clear" w:color="auto" w:fill="FFFFFF"/>
        </w:rPr>
        <w:t xml:space="preserve">Раздельный учет и оптимизация налогообложения в организациях социальной сферы. </w:t>
      </w:r>
    </w:p>
    <w:p w:rsidR="00DE63D3" w:rsidRDefault="00523DBE">
      <w:pPr>
        <w:ind w:firstLine="709"/>
        <w:contextualSpacing/>
        <w:jc w:val="both"/>
        <w:rPr>
          <w:sz w:val="28"/>
          <w:szCs w:val="28"/>
        </w:rPr>
      </w:pPr>
      <w:r>
        <w:rPr>
          <w:rFonts w:eastAsia="TimesNewRomanPSMT"/>
          <w:color w:val="000000" w:themeColor="text1"/>
          <w:sz w:val="28"/>
          <w:szCs w:val="28"/>
          <w:shd w:val="clear" w:color="auto" w:fill="FFFFFF"/>
        </w:rPr>
        <w:t xml:space="preserve">Критерии эффективности расходов бюджета согласно стандартам государственного контроля. </w:t>
      </w:r>
      <w:r>
        <w:rPr>
          <w:color w:val="000000" w:themeColor="text1"/>
          <w:sz w:val="28"/>
          <w:szCs w:val="28"/>
        </w:rPr>
        <w:t xml:space="preserve">Контроль и аудит в сфере закупок товаров, работ, услуг для обеспечения </w:t>
      </w:r>
      <w:r>
        <w:rPr>
          <w:sz w:val="28"/>
          <w:szCs w:val="28"/>
        </w:rPr>
        <w:t>государственных и муниципальных нужд.</w:t>
      </w:r>
    </w:p>
    <w:p w:rsidR="00DE63D3" w:rsidRDefault="00523DB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Общественный контроль. Формы и методы общественного контроля   деятельности организаций социальной сферы.</w:t>
      </w:r>
    </w:p>
    <w:p w:rsidR="00DE63D3" w:rsidRDefault="00523DB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Проблемы и направления повышения эффективности управления финансами организаций социальной сферы. Повышение эффективности бюджетных расходов, переход от управления затратами к управлению результатами. </w:t>
      </w:r>
    </w:p>
    <w:p w:rsidR="00DE63D3" w:rsidRDefault="00DE63D3">
      <w:pPr>
        <w:ind w:firstLine="709"/>
        <w:contextualSpacing/>
        <w:jc w:val="both"/>
        <w:rPr>
          <w:sz w:val="28"/>
          <w:szCs w:val="28"/>
        </w:rPr>
      </w:pPr>
    </w:p>
    <w:p w:rsidR="00DE63D3" w:rsidRDefault="00523DBE">
      <w:pPr>
        <w:ind w:firstLine="709"/>
        <w:contextualSpacing/>
        <w:jc w:val="both"/>
        <w:rPr>
          <w:highlight w:val="white"/>
        </w:rPr>
      </w:pPr>
      <w:r>
        <w:rPr>
          <w:b/>
          <w:sz w:val="28"/>
          <w:szCs w:val="28"/>
          <w:shd w:val="clear" w:color="auto" w:fill="FFFFFF"/>
        </w:rPr>
        <w:t xml:space="preserve">Тема 7. </w:t>
      </w:r>
      <w:r>
        <w:rPr>
          <w:rFonts w:eastAsia="TimesNewRomanPSMT"/>
          <w:b/>
          <w:bCs/>
          <w:sz w:val="28"/>
          <w:szCs w:val="28"/>
          <w:shd w:val="clear" w:color="auto" w:fill="FFFFFF"/>
        </w:rPr>
        <w:t>Трансформация управления финансами организаций социальной сферы в условиях цифровизации экономики и государственного управления</w:t>
      </w:r>
    </w:p>
    <w:p w:rsidR="00DE63D3" w:rsidRDefault="00523DBE">
      <w:pPr>
        <w:ind w:firstLine="709"/>
        <w:contextualSpacing/>
        <w:jc w:val="both"/>
      </w:pPr>
      <w:r>
        <w:rPr>
          <w:rFonts w:eastAsia="TimesNewRomanPSMT"/>
          <w:sz w:val="28"/>
          <w:szCs w:val="28"/>
          <w:shd w:val="clear" w:color="auto" w:fill="FFFFFF"/>
        </w:rPr>
        <w:t xml:space="preserve">Принципы открытости и прозрачности деятельности организаций социальной сферы. Требования к открытости и прозрачности финансовой информации для организаций социальной сферы различных организационных правовых форм, осуществляющих разные виды экономической деятельности. </w:t>
      </w:r>
    </w:p>
    <w:p w:rsidR="00DE63D3" w:rsidRDefault="00523DBE">
      <w:pPr>
        <w:ind w:firstLine="709"/>
        <w:contextualSpacing/>
        <w:jc w:val="both"/>
      </w:pPr>
      <w:r>
        <w:rPr>
          <w:rFonts w:eastAsia="TimesNewRomanPSMT"/>
          <w:sz w:val="28"/>
          <w:szCs w:val="28"/>
          <w:shd w:val="clear" w:color="auto" w:fill="FFFFFF"/>
        </w:rPr>
        <w:t xml:space="preserve">Цифровая трансформация в социальной </w:t>
      </w:r>
      <w:r>
        <w:rPr>
          <w:rFonts w:eastAsia="TimesNewRomanPSMT" w:cs="Mangal"/>
          <w:color w:val="000000"/>
          <w:sz w:val="28"/>
          <w:szCs w:val="28"/>
          <w:shd w:val="clear" w:color="auto" w:fill="FFFFFF"/>
        </w:rPr>
        <w:t>сфере</w:t>
      </w:r>
      <w:r>
        <w:rPr>
          <w:rFonts w:eastAsia="TimesNewRomanPSMT"/>
          <w:sz w:val="28"/>
          <w:szCs w:val="28"/>
          <w:shd w:val="clear" w:color="auto" w:fill="FFFFFF"/>
        </w:rPr>
        <w:t xml:space="preserve"> и ее влияние на прозрачность и открытость финансов организаций социальной сферы и на качество предоставляемых услуг. Концепция цифровой трансформации социальной сферы. Создание единой цифровой платформы, объединяющей меры социальной поддержки и обеспечивающей взаимодействие организаций социальной сферы с потребителями социальных услуг. </w:t>
      </w:r>
    </w:p>
    <w:p w:rsidR="00DE63D3" w:rsidRDefault="00523DBE">
      <w:pPr>
        <w:ind w:firstLine="709"/>
        <w:contextualSpacing/>
        <w:jc w:val="both"/>
      </w:pPr>
      <w:r>
        <w:rPr>
          <w:rFonts w:eastAsia="TimesNewRomanPSMT"/>
          <w:sz w:val="28"/>
          <w:szCs w:val="28"/>
          <w:shd w:val="clear" w:color="auto" w:fill="FFFFFF"/>
        </w:rPr>
        <w:t xml:space="preserve">Использование цифровых технологий для целей финансового планирования, </w:t>
      </w:r>
      <w:r>
        <w:rPr>
          <w:rFonts w:eastAsia="TimesNewRomanPSMT"/>
          <w:sz w:val="28"/>
          <w:szCs w:val="28"/>
          <w:shd w:val="clear" w:color="auto" w:fill="FFFFFF"/>
        </w:rPr>
        <w:lastRenderedPageBreak/>
        <w:t xml:space="preserve">мониторинга и оценки результатов деятельности организаций социальной сферы. Информационные платформы, содержащие сведения о финансах организаций социальной сферы. Качество и достоверность сведений о финансах организаций социальной сферы, размещаемых на информационных платформах. </w:t>
      </w:r>
    </w:p>
    <w:p w:rsidR="00DE63D3" w:rsidRDefault="00523DBE">
      <w:pPr>
        <w:ind w:firstLine="709"/>
        <w:contextualSpacing/>
        <w:jc w:val="both"/>
      </w:pPr>
      <w:r>
        <w:rPr>
          <w:rFonts w:eastAsia="TimesNewRomanPSMT"/>
          <w:sz w:val="28"/>
          <w:szCs w:val="28"/>
        </w:rPr>
        <w:t xml:space="preserve">Риски, связанные с цифровыми технологиями. </w:t>
      </w:r>
    </w:p>
    <w:p w:rsidR="00DE63D3" w:rsidRDefault="00523DBE">
      <w:pPr>
        <w:pStyle w:val="1"/>
        <w:spacing w:beforeAutospacing="1" w:afterAutospacing="1"/>
        <w:rPr>
          <w:rFonts w:ascii="Times New Roman" w:hAnsi="Times New Roman" w:cs="Times New Roman"/>
          <w:b/>
          <w:color w:val="FF0000"/>
          <w:sz w:val="28"/>
          <w:szCs w:val="28"/>
        </w:rPr>
      </w:pPr>
      <w:bookmarkStart w:id="7" w:name="_Toc11746438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5.2.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– тематический план</w:t>
      </w:r>
      <w:bookmarkEnd w:id="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DE63D3" w:rsidRDefault="00523DBE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A65998">
        <w:rPr>
          <w:sz w:val="28"/>
          <w:szCs w:val="28"/>
        </w:rPr>
        <w:t>3</w:t>
      </w:r>
    </w:p>
    <w:tbl>
      <w:tblPr>
        <w:tblW w:w="5000" w:type="pct"/>
        <w:tblInd w:w="-147" w:type="dxa"/>
        <w:tblLook w:val="04A0" w:firstRow="1" w:lastRow="0" w:firstColumn="1" w:lastColumn="0" w:noHBand="0" w:noVBand="1"/>
      </w:tblPr>
      <w:tblGrid>
        <w:gridCol w:w="509"/>
        <w:gridCol w:w="1857"/>
        <w:gridCol w:w="759"/>
        <w:gridCol w:w="899"/>
        <w:gridCol w:w="911"/>
        <w:gridCol w:w="1585"/>
        <w:gridCol w:w="1952"/>
        <w:gridCol w:w="1870"/>
      </w:tblGrid>
      <w:tr w:rsidR="00A65998" w:rsidTr="00A65998">
        <w:tc>
          <w:tcPr>
            <w:tcW w:w="5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tabs>
                <w:tab w:val="right" w:pos="851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№</w:t>
            </w:r>
          </w:p>
          <w:p w:rsidR="00DE63D3" w:rsidRDefault="00523DBE">
            <w:pPr>
              <w:tabs>
                <w:tab w:val="right" w:pos="851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п/п</w:t>
            </w:r>
          </w:p>
        </w:tc>
        <w:tc>
          <w:tcPr>
            <w:tcW w:w="1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Pr="00A65998" w:rsidRDefault="00523DBE" w:rsidP="00A65998">
            <w:pPr>
              <w:tabs>
                <w:tab w:val="right" w:pos="851"/>
              </w:tabs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A65998">
              <w:rPr>
                <w:b/>
                <w:color w:val="000000" w:themeColor="text1"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61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Pr="00A65998" w:rsidRDefault="00523DBE">
            <w:pPr>
              <w:tabs>
                <w:tab w:val="right" w:pos="851"/>
              </w:tabs>
              <w:ind w:firstLine="709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A65998">
              <w:rPr>
                <w:b/>
                <w:color w:val="000000" w:themeColor="text1"/>
                <w:sz w:val="22"/>
                <w:szCs w:val="22"/>
              </w:rPr>
              <w:t>Трудоемкость в часах</w:t>
            </w:r>
          </w:p>
        </w:tc>
        <w:tc>
          <w:tcPr>
            <w:tcW w:w="1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Pr="00A65998" w:rsidRDefault="00523DBE" w:rsidP="00A65998">
            <w:pPr>
              <w:tabs>
                <w:tab w:val="right" w:pos="851"/>
              </w:tabs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A65998">
              <w:rPr>
                <w:b/>
                <w:color w:val="000000" w:themeColor="text1"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A65998" w:rsidTr="00A65998"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DE63D3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Pr="00A65998" w:rsidRDefault="00DE63D3">
            <w:pPr>
              <w:tabs>
                <w:tab w:val="right" w:pos="851"/>
              </w:tabs>
              <w:ind w:firstLine="709"/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Pr="00A65998" w:rsidRDefault="00523DBE">
            <w:pPr>
              <w:tabs>
                <w:tab w:val="right" w:pos="851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A65998">
              <w:rPr>
                <w:b/>
                <w:color w:val="000000" w:themeColor="text1"/>
                <w:sz w:val="22"/>
                <w:szCs w:val="22"/>
              </w:rPr>
              <w:t>Всего</w:t>
            </w:r>
          </w:p>
        </w:tc>
        <w:tc>
          <w:tcPr>
            <w:tcW w:w="38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Pr="00A65998" w:rsidRDefault="00523DBE" w:rsidP="00A65998">
            <w:pPr>
              <w:tabs>
                <w:tab w:val="right" w:pos="851"/>
              </w:tabs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A65998">
              <w:rPr>
                <w:b/>
                <w:color w:val="000000" w:themeColor="text1"/>
                <w:sz w:val="22"/>
                <w:szCs w:val="22"/>
              </w:rPr>
              <w:t>Контактная работа – Аудиторная работа</w:t>
            </w:r>
          </w:p>
        </w:tc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Pr="00A65998" w:rsidRDefault="00523DBE" w:rsidP="00A65998">
            <w:pPr>
              <w:tabs>
                <w:tab w:val="right" w:pos="851"/>
              </w:tabs>
              <w:ind w:left="42" w:hanging="42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A65998">
              <w:rPr>
                <w:b/>
                <w:color w:val="000000" w:themeColor="text1"/>
                <w:sz w:val="22"/>
                <w:szCs w:val="22"/>
              </w:rPr>
              <w:t>Самостоятельная работа</w:t>
            </w: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DE63D3">
            <w:pPr>
              <w:tabs>
                <w:tab w:val="right" w:pos="851"/>
              </w:tabs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A65998" w:rsidTr="00A65998"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DE63D3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DE63D3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DE63D3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tabs>
                <w:tab w:val="right" w:pos="851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Общая, в т. ч.: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tabs>
                <w:tab w:val="right" w:pos="851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Лекции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Pr="00A65998" w:rsidRDefault="00523DBE">
            <w:pPr>
              <w:tabs>
                <w:tab w:val="right" w:pos="851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A65998">
              <w:rPr>
                <w:b/>
                <w:color w:val="000000" w:themeColor="text1"/>
                <w:sz w:val="22"/>
                <w:szCs w:val="22"/>
              </w:rPr>
              <w:t>Семинары, практические занятия</w:t>
            </w:r>
          </w:p>
          <w:p w:rsidR="00DE63D3" w:rsidRDefault="00DE63D3">
            <w:pPr>
              <w:tabs>
                <w:tab w:val="right" w:pos="851"/>
              </w:tabs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Pr="00A65998" w:rsidRDefault="00DE63D3">
            <w:pPr>
              <w:tabs>
                <w:tab w:val="right" w:pos="851"/>
              </w:tabs>
              <w:ind w:firstLine="709"/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DE63D3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A65998" w:rsidTr="00A65998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pStyle w:val="af5"/>
              <w:tabs>
                <w:tab w:val="right" w:pos="851"/>
              </w:tabs>
              <w:ind w:left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 w:rsidP="00A65998">
            <w:pPr>
              <w:tabs>
                <w:tab w:val="right" w:pos="851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rFonts w:eastAsia="TimesNewRomanPSMT"/>
                <w:color w:val="000000" w:themeColor="text1"/>
                <w:sz w:val="22"/>
                <w:szCs w:val="22"/>
              </w:rPr>
              <w:t>Содержание финансов организаций социальной сферы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 w:rsidP="00A65998">
            <w:pPr>
              <w:tabs>
                <w:tab w:val="right" w:pos="851"/>
              </w:tabs>
              <w:ind w:firstLine="709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 w:rsidP="00A65998">
            <w:pPr>
              <w:tabs>
                <w:tab w:val="right" w:pos="851"/>
              </w:tabs>
              <w:ind w:firstLine="709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Дискуссия, </w:t>
            </w:r>
          </w:p>
          <w:p w:rsidR="00DE63D3" w:rsidRDefault="00523DBE">
            <w:pPr>
              <w:tabs>
                <w:tab w:val="right" w:pos="851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обсуждение</w:t>
            </w:r>
            <w:r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вопросов</w:t>
            </w:r>
            <w:r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темы, решение тестовых заданий</w:t>
            </w:r>
          </w:p>
        </w:tc>
      </w:tr>
      <w:tr w:rsidR="00A65998" w:rsidTr="00A65998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pStyle w:val="af5"/>
              <w:tabs>
                <w:tab w:val="right" w:pos="851"/>
              </w:tabs>
              <w:ind w:left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 w:rsidP="00A659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Финансовый механизм некоммерческих организаций социальной сферы</w:t>
            </w:r>
          </w:p>
          <w:p w:rsidR="00DE63D3" w:rsidRDefault="00DE63D3" w:rsidP="00A65998">
            <w:pPr>
              <w:tabs>
                <w:tab w:val="right" w:pos="851"/>
              </w:tabs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 w:rsidP="00A65998">
            <w:pPr>
              <w:tabs>
                <w:tab w:val="right" w:pos="851"/>
              </w:tabs>
              <w:ind w:firstLine="709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 w:rsidP="00A65998">
            <w:pPr>
              <w:tabs>
                <w:tab w:val="right" w:pos="851"/>
              </w:tabs>
              <w:ind w:firstLine="709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tabs>
                <w:tab w:val="right" w:pos="851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Решение тестовых заданий, обсуждение</w:t>
            </w:r>
            <w:r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вопросов</w:t>
            </w:r>
            <w:r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темы</w:t>
            </w:r>
            <w:r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и</w:t>
            </w:r>
            <w:r>
              <w:rPr>
                <w:color w:val="000000" w:themeColor="text1"/>
                <w:spacing w:val="-57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результатов</w:t>
            </w:r>
            <w:r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самостоятельной</w:t>
            </w:r>
            <w:r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работы, выполнение практико-ориентированных заданий</w:t>
            </w:r>
          </w:p>
        </w:tc>
      </w:tr>
      <w:tr w:rsidR="00A65998" w:rsidTr="00A65998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pStyle w:val="af5"/>
              <w:tabs>
                <w:tab w:val="right" w:pos="851"/>
              </w:tabs>
              <w:ind w:left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 w:rsidP="00A659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Финансовый механизм коммерческих организаций социальной сферы</w:t>
            </w:r>
          </w:p>
          <w:p w:rsidR="00DE63D3" w:rsidRDefault="00DE63D3" w:rsidP="00A65998">
            <w:pPr>
              <w:tabs>
                <w:tab w:val="right" w:pos="851"/>
              </w:tabs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  <w:p w:rsidR="00DE63D3" w:rsidRDefault="00DE63D3">
            <w:pPr>
              <w:tabs>
                <w:tab w:val="right" w:pos="851"/>
              </w:tabs>
              <w:ind w:firstLine="709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 w:rsidP="00A65998">
            <w:pPr>
              <w:tabs>
                <w:tab w:val="right" w:pos="851"/>
              </w:tabs>
              <w:ind w:firstLine="709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 w:rsidP="00A65998">
            <w:pPr>
              <w:tabs>
                <w:tab w:val="right" w:pos="851"/>
              </w:tabs>
              <w:ind w:firstLine="709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tabs>
                <w:tab w:val="right" w:pos="851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Обсуждение</w:t>
            </w:r>
            <w:r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вопросов</w:t>
            </w:r>
            <w:r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темы</w:t>
            </w:r>
            <w:r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и</w:t>
            </w:r>
            <w:r>
              <w:rPr>
                <w:color w:val="000000" w:themeColor="text1"/>
                <w:spacing w:val="-57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результатов</w:t>
            </w:r>
            <w:r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самостоятельной</w:t>
            </w:r>
            <w:r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 xml:space="preserve">работы, решение тестовых заданий, выполнение практико-ориентированных заданий, </w:t>
            </w:r>
          </w:p>
        </w:tc>
      </w:tr>
      <w:tr w:rsidR="00A65998" w:rsidTr="00A65998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pStyle w:val="af5"/>
              <w:tabs>
                <w:tab w:val="right" w:pos="851"/>
              </w:tabs>
              <w:ind w:left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 w:rsidP="00A659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Финансовый менеджмент в некоммерческих организациях социальной сферы</w:t>
            </w:r>
          </w:p>
          <w:p w:rsidR="00DE63D3" w:rsidRDefault="00DE63D3" w:rsidP="00A65998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14</w:t>
            </w:r>
          </w:p>
          <w:p w:rsidR="00DE63D3" w:rsidRDefault="00DE63D3">
            <w:pPr>
              <w:tabs>
                <w:tab w:val="right" w:pos="851"/>
              </w:tabs>
              <w:ind w:firstLine="709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 w:rsidP="00A65998">
            <w:pPr>
              <w:tabs>
                <w:tab w:val="right" w:pos="851"/>
              </w:tabs>
              <w:ind w:firstLine="709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 w:rsidP="00A65998">
            <w:pPr>
              <w:tabs>
                <w:tab w:val="right" w:pos="851"/>
              </w:tabs>
              <w:ind w:firstLine="709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tabs>
                <w:tab w:val="right" w:pos="851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Обсуждение</w:t>
            </w:r>
            <w:r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вопросов</w:t>
            </w:r>
            <w:r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темы</w:t>
            </w:r>
            <w:r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и</w:t>
            </w:r>
            <w:r>
              <w:rPr>
                <w:color w:val="000000" w:themeColor="text1"/>
                <w:spacing w:val="-57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результатов</w:t>
            </w:r>
            <w:r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самостоятельной</w:t>
            </w:r>
            <w:r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работы, решение тестовых заданий, выполнение практико-ориентированны</w:t>
            </w:r>
            <w:r>
              <w:rPr>
                <w:color w:val="000000" w:themeColor="text1"/>
                <w:sz w:val="22"/>
                <w:szCs w:val="22"/>
              </w:rPr>
              <w:lastRenderedPageBreak/>
              <w:t>х заданий</w:t>
            </w:r>
          </w:p>
        </w:tc>
      </w:tr>
      <w:tr w:rsidR="00A65998" w:rsidTr="00A65998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pStyle w:val="af5"/>
              <w:tabs>
                <w:tab w:val="right" w:pos="851"/>
              </w:tabs>
              <w:ind w:left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5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 w:rsidP="00A659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Финансовый менеджмент в коммерческих организациях социальной сферы</w:t>
            </w:r>
          </w:p>
          <w:p w:rsidR="00DE63D3" w:rsidRDefault="00DE63D3" w:rsidP="00A65998">
            <w:pPr>
              <w:tabs>
                <w:tab w:val="right" w:pos="851"/>
              </w:tabs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28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</w:t>
            </w:r>
          </w:p>
          <w:p w:rsidR="00DE63D3" w:rsidRDefault="00DE63D3">
            <w:pPr>
              <w:tabs>
                <w:tab w:val="right" w:pos="851"/>
              </w:tabs>
              <w:ind w:firstLine="709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 w:rsidP="00A65998">
            <w:pPr>
              <w:tabs>
                <w:tab w:val="right" w:pos="851"/>
              </w:tabs>
              <w:ind w:firstLine="709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 w:rsidP="00A65998">
            <w:pPr>
              <w:tabs>
                <w:tab w:val="right" w:pos="851"/>
              </w:tabs>
              <w:ind w:firstLine="709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tabs>
                <w:tab w:val="right" w:pos="851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Дискуссия, обсуждение</w:t>
            </w:r>
            <w:r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вопросов</w:t>
            </w:r>
            <w:r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темы</w:t>
            </w:r>
            <w:r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и</w:t>
            </w:r>
            <w:r>
              <w:rPr>
                <w:color w:val="000000" w:themeColor="text1"/>
                <w:spacing w:val="-57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результатов</w:t>
            </w:r>
            <w:r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самостоятельной</w:t>
            </w:r>
            <w:r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работы, решение кейсов</w:t>
            </w:r>
          </w:p>
        </w:tc>
      </w:tr>
      <w:tr w:rsidR="00A65998" w:rsidTr="00A65998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pStyle w:val="af5"/>
              <w:tabs>
                <w:tab w:val="right" w:pos="851"/>
              </w:tabs>
              <w:ind w:left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 w:rsidP="00A65998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Финансовый контроль в организациях социальной сферы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</w:t>
            </w:r>
          </w:p>
          <w:p w:rsidR="00DE63D3" w:rsidRDefault="00DE63D3">
            <w:pPr>
              <w:tabs>
                <w:tab w:val="right" w:pos="851"/>
              </w:tabs>
              <w:ind w:firstLine="709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 w:rsidP="00A65998">
            <w:pPr>
              <w:tabs>
                <w:tab w:val="right" w:pos="851"/>
              </w:tabs>
              <w:ind w:firstLine="709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 w:rsidP="00A65998">
            <w:pPr>
              <w:tabs>
                <w:tab w:val="right" w:pos="851"/>
              </w:tabs>
              <w:ind w:firstLine="709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tabs>
                <w:tab w:val="right" w:pos="851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Обсуждение</w:t>
            </w:r>
            <w:r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вопросов</w:t>
            </w:r>
            <w:r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темы</w:t>
            </w:r>
            <w:r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и</w:t>
            </w:r>
            <w:r>
              <w:rPr>
                <w:color w:val="000000" w:themeColor="text1"/>
                <w:spacing w:val="-57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результатов</w:t>
            </w:r>
            <w:r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самостоятельной</w:t>
            </w:r>
            <w:r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работы</w:t>
            </w:r>
          </w:p>
        </w:tc>
      </w:tr>
      <w:tr w:rsidR="00A65998" w:rsidTr="00A65998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pStyle w:val="af5"/>
              <w:tabs>
                <w:tab w:val="right" w:pos="851"/>
              </w:tabs>
              <w:ind w:left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 w:rsidP="00A65998">
            <w:pPr>
              <w:contextualSpacing/>
              <w:rPr>
                <w:rFonts w:eastAsia="TimesNewRomanPSMT"/>
                <w:color w:val="000000" w:themeColor="text1"/>
                <w:sz w:val="22"/>
                <w:szCs w:val="22"/>
              </w:rPr>
            </w:pPr>
            <w:r>
              <w:rPr>
                <w:rFonts w:eastAsia="TimesNewRomanPSMT"/>
                <w:color w:val="000000" w:themeColor="text1"/>
                <w:sz w:val="22"/>
                <w:szCs w:val="22"/>
              </w:rPr>
              <w:t>Трансформация управления финансами организаций социальной сферы в условиях цифровизации экономики и государственного управления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 w:rsidP="00A65998">
            <w:pPr>
              <w:tabs>
                <w:tab w:val="right" w:pos="851"/>
              </w:tabs>
              <w:ind w:firstLine="709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 w:rsidP="00A65998">
            <w:pPr>
              <w:tabs>
                <w:tab w:val="right" w:pos="851"/>
              </w:tabs>
              <w:ind w:firstLine="709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tabs>
                <w:tab w:val="right" w:pos="851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Обсуждение</w:t>
            </w:r>
            <w:r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вопросов</w:t>
            </w:r>
            <w:r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темы</w:t>
            </w:r>
            <w:r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и</w:t>
            </w:r>
            <w:r>
              <w:rPr>
                <w:color w:val="000000" w:themeColor="text1"/>
                <w:spacing w:val="-57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результатов</w:t>
            </w:r>
            <w:r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самостоятельной</w:t>
            </w:r>
            <w:r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работы, решение тестовых заданий</w:t>
            </w:r>
          </w:p>
        </w:tc>
      </w:tr>
      <w:tr w:rsidR="00A65998" w:rsidTr="00A65998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DE63D3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Pr="00A65998" w:rsidRDefault="00A65998">
            <w:pPr>
              <w:tabs>
                <w:tab w:val="right" w:pos="851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A65998">
              <w:rPr>
                <w:sz w:val="22"/>
                <w:szCs w:val="22"/>
              </w:rPr>
              <w:t>В целом по дисциплине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Pr="00A65998" w:rsidRDefault="00523DBE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A65998">
              <w:rPr>
                <w:color w:val="000000" w:themeColor="text1"/>
                <w:sz w:val="22"/>
                <w:szCs w:val="22"/>
              </w:rPr>
              <w:t>216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Pr="00A65998" w:rsidRDefault="00523DBE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A65998">
              <w:rPr>
                <w:color w:val="000000" w:themeColor="text1"/>
                <w:sz w:val="22"/>
                <w:szCs w:val="22"/>
              </w:rPr>
              <w:t>86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Pr="00A65998" w:rsidRDefault="00523DBE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A65998">
              <w:rPr>
                <w:color w:val="000000" w:themeColor="text1"/>
                <w:sz w:val="22"/>
                <w:szCs w:val="22"/>
              </w:rPr>
              <w:t>34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Pr="00A65998" w:rsidRDefault="00523DBE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A65998">
              <w:rPr>
                <w:color w:val="000000" w:themeColor="text1"/>
                <w:sz w:val="22"/>
                <w:szCs w:val="22"/>
              </w:rPr>
              <w:t>52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Pr="00A65998" w:rsidRDefault="00523DBE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A65998">
              <w:rPr>
                <w:color w:val="000000" w:themeColor="text1"/>
                <w:sz w:val="22"/>
                <w:szCs w:val="22"/>
              </w:rPr>
              <w:t>130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Pr="00A65998" w:rsidRDefault="00A65998" w:rsidP="00A65998">
            <w:pPr>
              <w:tabs>
                <w:tab w:val="right" w:pos="851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A65998">
              <w:rPr>
                <w:sz w:val="22"/>
                <w:szCs w:val="22"/>
              </w:rPr>
              <w:t>Согласно учебному плану: -</w:t>
            </w:r>
          </w:p>
        </w:tc>
      </w:tr>
      <w:tr w:rsidR="00A65998" w:rsidTr="00A65998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5998" w:rsidRDefault="00A65998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5998" w:rsidRPr="00A65998" w:rsidRDefault="00A65998">
            <w:pPr>
              <w:tabs>
                <w:tab w:val="right" w:pos="851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A65998">
              <w:rPr>
                <w:sz w:val="22"/>
                <w:szCs w:val="22"/>
              </w:rPr>
              <w:t>Итого в %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5998" w:rsidRPr="00A65998" w:rsidRDefault="00A65998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A65998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5998" w:rsidRPr="00A65998" w:rsidRDefault="00A65998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A65998">
              <w:rPr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5998" w:rsidRPr="00A65998" w:rsidRDefault="00A65998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A65998">
              <w:rPr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5998" w:rsidRPr="00A65998" w:rsidRDefault="00A65998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A65998">
              <w:rPr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5998" w:rsidRPr="00A65998" w:rsidRDefault="00A65998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A65998">
              <w:rPr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5998" w:rsidRDefault="00A65998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DE63D3" w:rsidRDefault="00523DBE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17464388"/>
      <w:r>
        <w:rPr>
          <w:rFonts w:ascii="Times New Roman" w:hAnsi="Times New Roman" w:cs="Times New Roman"/>
          <w:b/>
          <w:color w:val="auto"/>
          <w:sz w:val="28"/>
          <w:szCs w:val="28"/>
        </w:rPr>
        <w:t>5.3. Содержание семинаров, практических занятий</w:t>
      </w:r>
      <w:bookmarkEnd w:id="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DE63D3" w:rsidRDefault="00523DBE" w:rsidP="00A6599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A65998">
        <w:rPr>
          <w:sz w:val="28"/>
          <w:szCs w:val="28"/>
        </w:rPr>
        <w:t>4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2970"/>
        <w:gridCol w:w="5012"/>
        <w:gridCol w:w="2332"/>
      </w:tblGrid>
      <w:tr w:rsidR="00DE63D3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Формы проведения занятий</w:t>
            </w:r>
          </w:p>
        </w:tc>
      </w:tr>
      <w:tr w:rsidR="00DE63D3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Тема 1. </w:t>
            </w:r>
            <w:r>
              <w:rPr>
                <w:rFonts w:eastAsia="TimesNewRomanPSMT"/>
                <w:color w:val="000000" w:themeColor="text1"/>
                <w:sz w:val="22"/>
                <w:szCs w:val="22"/>
              </w:rPr>
              <w:t>Содержание финансов организаций социальной сферы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pStyle w:val="af5"/>
              <w:numPr>
                <w:ilvl w:val="0"/>
                <w:numId w:val="26"/>
              </w:numPr>
              <w:ind w:left="319" w:hanging="38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финансов организаций социальной сферы.</w:t>
            </w:r>
          </w:p>
          <w:p w:rsidR="00DE63D3" w:rsidRDefault="00523DBE">
            <w:pPr>
              <w:pStyle w:val="af5"/>
              <w:numPr>
                <w:ilvl w:val="0"/>
                <w:numId w:val="26"/>
              </w:numPr>
              <w:ind w:left="319" w:hanging="38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Содержание и виды финансовых ресурсов организаций социальной сферы. </w:t>
            </w:r>
          </w:p>
          <w:p w:rsidR="00DE63D3" w:rsidRDefault="00523DBE">
            <w:pPr>
              <w:pStyle w:val="af5"/>
              <w:numPr>
                <w:ilvl w:val="0"/>
                <w:numId w:val="26"/>
              </w:numPr>
              <w:ind w:left="319" w:hanging="385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Современные модели финансового обеспечения деятельности организаций социальной сферы.</w:t>
            </w:r>
          </w:p>
          <w:p w:rsidR="00DE63D3" w:rsidRDefault="00523DBE">
            <w:pPr>
              <w:pStyle w:val="af5"/>
              <w:numPr>
                <w:ilvl w:val="0"/>
                <w:numId w:val="26"/>
              </w:numPr>
              <w:ind w:left="319" w:hanging="385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Влияние организационно-правовой формы и сферы деятельности организаций социальной сферы</w:t>
            </w: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 xml:space="preserve"> на </w:t>
            </w:r>
            <w:r>
              <w:rPr>
                <w:sz w:val="22"/>
                <w:szCs w:val="22"/>
              </w:rPr>
              <w:t>формирование финансовых ресурсов, состав и структуру источников финансового обеспечения.</w:t>
            </w:r>
          </w:p>
          <w:p w:rsidR="00DE63D3" w:rsidRDefault="00523DBE">
            <w:pPr>
              <w:pStyle w:val="af5"/>
              <w:numPr>
                <w:ilvl w:val="0"/>
                <w:numId w:val="26"/>
              </w:numPr>
              <w:ind w:left="319" w:hanging="385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Доходы от оказания платных услуг и другие доходы организаций социальной сферы.</w:t>
            </w:r>
          </w:p>
          <w:p w:rsidR="00DE63D3" w:rsidRDefault="00523DBE">
            <w:pPr>
              <w:pStyle w:val="af5"/>
              <w:numPr>
                <w:ilvl w:val="0"/>
                <w:numId w:val="26"/>
              </w:numPr>
              <w:ind w:left="319" w:hanging="385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Финансовые отношения в условиях </w:t>
            </w:r>
            <w:proofErr w:type="spellStart"/>
            <w:r>
              <w:rPr>
                <w:color w:val="000000"/>
                <w:sz w:val="22"/>
                <w:szCs w:val="22"/>
              </w:rPr>
              <w:t>межсекторального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партнерства.</w:t>
            </w:r>
          </w:p>
          <w:p w:rsidR="00DE63D3" w:rsidRDefault="00523DBE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Раздел 8: 1,2,6,7,13,17,18</w:t>
            </w:r>
          </w:p>
          <w:p w:rsidR="00DE63D3" w:rsidRDefault="00523DBE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Раздел 9: 4,5, 9,10,12,14,15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Дискуссия, </w:t>
            </w:r>
          </w:p>
          <w:p w:rsidR="00DE63D3" w:rsidRDefault="00523DBE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обсуждение</w:t>
            </w:r>
            <w:r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вопросов</w:t>
            </w:r>
            <w:r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темы</w:t>
            </w:r>
            <w:r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 xml:space="preserve">и </w:t>
            </w:r>
            <w:r>
              <w:rPr>
                <w:color w:val="000000" w:themeColor="text1"/>
                <w:spacing w:val="-57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результатов</w:t>
            </w:r>
            <w:r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самостоятельной</w:t>
            </w:r>
            <w:r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работы, решение тестовых заданий</w:t>
            </w:r>
          </w:p>
        </w:tc>
      </w:tr>
      <w:tr w:rsidR="00DE63D3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 w:rsidP="00A65998">
            <w:pPr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Тема 2. </w:t>
            </w:r>
            <w:r>
              <w:rPr>
                <w:sz w:val="22"/>
                <w:szCs w:val="22"/>
              </w:rPr>
              <w:t xml:space="preserve">Финансовый </w:t>
            </w:r>
            <w:r>
              <w:rPr>
                <w:sz w:val="22"/>
                <w:szCs w:val="22"/>
              </w:rPr>
              <w:lastRenderedPageBreak/>
              <w:t>механизм некоммерческих организаций социальной сферы</w:t>
            </w:r>
          </w:p>
          <w:p w:rsidR="00DE63D3" w:rsidRDefault="00DE63D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pStyle w:val="af5"/>
              <w:numPr>
                <w:ilvl w:val="0"/>
                <w:numId w:val="27"/>
              </w:numPr>
              <w:ind w:left="319"/>
              <w:jc w:val="both"/>
              <w:rPr>
                <w:rFonts w:eastAsia="TimesNewRomanPSMT"/>
                <w:color w:val="000000" w:themeColor="text1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lastRenderedPageBreak/>
              <w:t xml:space="preserve">Нормативные правовые основы и виды </w:t>
            </w:r>
            <w:r>
              <w:rPr>
                <w:rFonts w:eastAsia="Calibri"/>
                <w:color w:val="000000"/>
                <w:sz w:val="22"/>
                <w:szCs w:val="22"/>
              </w:rPr>
              <w:lastRenderedPageBreak/>
              <w:t>деятельности некоммерческих организаций социальной сферы.</w:t>
            </w:r>
          </w:p>
          <w:p w:rsidR="00DE63D3" w:rsidRDefault="00523DBE">
            <w:pPr>
              <w:pStyle w:val="af5"/>
              <w:numPr>
                <w:ilvl w:val="0"/>
                <w:numId w:val="27"/>
              </w:numPr>
              <w:ind w:left="319"/>
              <w:jc w:val="both"/>
              <w:rPr>
                <w:rFonts w:eastAsia="TimesNewRomanPSMT"/>
                <w:color w:val="000000" w:themeColor="text1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Характеристика финансовых ресурсов и направлений их использования в государственных и муниципальных учреждениях.</w:t>
            </w:r>
          </w:p>
          <w:p w:rsidR="00DE63D3" w:rsidRDefault="00523DBE">
            <w:pPr>
              <w:pStyle w:val="af5"/>
              <w:numPr>
                <w:ilvl w:val="0"/>
                <w:numId w:val="27"/>
              </w:numPr>
              <w:ind w:left="319"/>
              <w:jc w:val="both"/>
              <w:rPr>
                <w:rFonts w:eastAsia="TimesNewRomanPSMT"/>
                <w:color w:val="000000" w:themeColor="text1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Механизм финансового обеспечения выполнения государственного (муниципального) задания. </w:t>
            </w:r>
          </w:p>
          <w:p w:rsidR="00DE63D3" w:rsidRDefault="00523DBE">
            <w:pPr>
              <w:pStyle w:val="af5"/>
              <w:numPr>
                <w:ilvl w:val="0"/>
                <w:numId w:val="27"/>
              </w:numPr>
              <w:ind w:left="319"/>
              <w:jc w:val="both"/>
              <w:rPr>
                <w:rFonts w:eastAsia="TimesNewRomanPSMT"/>
                <w:color w:val="000000" w:themeColor="text1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Характеристика финансовых ресурсов и направлений их использования в автономных некоммерческих организациях, </w:t>
            </w:r>
            <w:r>
              <w:rPr>
                <w:rFonts w:eastAsia="Calibri"/>
                <w:color w:val="000000" w:themeColor="text1"/>
                <w:sz w:val="22"/>
                <w:szCs w:val="22"/>
              </w:rPr>
              <w:t xml:space="preserve">религиозных организациях, частных учреждениях, фондах, некоммерческих партнерствах. </w:t>
            </w:r>
          </w:p>
          <w:p w:rsidR="00DE63D3" w:rsidRDefault="00523DBE">
            <w:pPr>
              <w:pStyle w:val="af5"/>
              <w:numPr>
                <w:ilvl w:val="0"/>
                <w:numId w:val="27"/>
              </w:numPr>
              <w:ind w:left="319"/>
              <w:jc w:val="both"/>
              <w:rPr>
                <w:rFonts w:eastAsia="TimesNewRomanPSMT"/>
                <w:color w:val="000000" w:themeColor="text1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Особенности финансового механизма корпоративных некоммерческих организаций социальной сферы: потребительских кооперативов, общественных организаций и др. </w:t>
            </w:r>
          </w:p>
          <w:p w:rsidR="00DE63D3" w:rsidRDefault="00523DBE">
            <w:pPr>
              <w:pStyle w:val="af5"/>
              <w:numPr>
                <w:ilvl w:val="0"/>
                <w:numId w:val="27"/>
              </w:numPr>
              <w:ind w:left="319"/>
              <w:jc w:val="both"/>
              <w:rPr>
                <w:rFonts w:eastAsia="TimesNewRomanPSMT"/>
                <w:color w:val="000000" w:themeColor="text1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Методы (финансовый, кредитный, налоговый, страховой) и способы привлечения и использования финансовых ресурсов организациями социальной сферы. </w:t>
            </w:r>
          </w:p>
          <w:p w:rsidR="00DE63D3" w:rsidRDefault="00523DBE">
            <w:pPr>
              <w:pStyle w:val="af5"/>
              <w:numPr>
                <w:ilvl w:val="0"/>
                <w:numId w:val="27"/>
              </w:numPr>
              <w:ind w:left="319"/>
              <w:jc w:val="both"/>
              <w:rPr>
                <w:rFonts w:eastAsia="TimesNewRomanPSMT"/>
                <w:color w:val="000000" w:themeColor="text1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Фандрайзинг и краудфандинг как способы привлечения дополнительных средств на программы и проекты некоммерческих организаций социальной сферы. </w:t>
            </w:r>
          </w:p>
          <w:p w:rsidR="00DE63D3" w:rsidRDefault="00523DBE">
            <w:pPr>
              <w:pStyle w:val="af5"/>
              <w:numPr>
                <w:ilvl w:val="0"/>
                <w:numId w:val="27"/>
              </w:numPr>
              <w:ind w:left="319"/>
              <w:jc w:val="both"/>
              <w:rPr>
                <w:rFonts w:eastAsia="TimesNewRomanPSMT"/>
                <w:color w:val="000000" w:themeColor="text1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Целевой капитал как источник финансирования деятельности некоммерческих организаций.</w:t>
            </w:r>
          </w:p>
          <w:p w:rsidR="00DE63D3" w:rsidRDefault="00523DBE">
            <w:pPr>
              <w:pStyle w:val="af5"/>
              <w:numPr>
                <w:ilvl w:val="0"/>
                <w:numId w:val="27"/>
              </w:numPr>
              <w:ind w:left="319"/>
              <w:jc w:val="both"/>
              <w:rPr>
                <w:rFonts w:eastAsia="TimesNewRomanPSMT"/>
                <w:color w:val="000000" w:themeColor="text1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Направления использования средств и структура расходов некоммерческих организаций социальной сферы.</w:t>
            </w:r>
          </w:p>
          <w:p w:rsidR="00DE63D3" w:rsidRDefault="00523DBE">
            <w:pPr>
              <w:pStyle w:val="af5"/>
              <w:numPr>
                <w:ilvl w:val="0"/>
                <w:numId w:val="27"/>
              </w:numPr>
              <w:ind w:left="319"/>
              <w:jc w:val="both"/>
              <w:rPr>
                <w:rFonts w:eastAsia="TimesNewRomanPSMT"/>
                <w:color w:val="000000" w:themeColor="text1"/>
                <w:sz w:val="22"/>
                <w:szCs w:val="22"/>
              </w:rPr>
            </w:pPr>
            <w:r>
              <w:rPr>
                <w:rFonts w:eastAsia="TimesNewRomanPSMT"/>
                <w:color w:val="000000"/>
                <w:sz w:val="22"/>
                <w:szCs w:val="22"/>
                <w:shd w:val="clear" w:color="auto" w:fill="FFFFFF"/>
              </w:rPr>
              <w:t>Налоговые и другие обязательные платежи некоммерческих организаций социальной сферы.</w:t>
            </w:r>
          </w:p>
          <w:p w:rsidR="00DE63D3" w:rsidRDefault="00DE63D3">
            <w:pPr>
              <w:pStyle w:val="af5"/>
              <w:ind w:left="319"/>
              <w:jc w:val="both"/>
              <w:rPr>
                <w:rFonts w:eastAsia="TimesNewRomanPSMT"/>
                <w:color w:val="000000" w:themeColor="text1"/>
                <w:sz w:val="22"/>
                <w:szCs w:val="22"/>
              </w:rPr>
            </w:pPr>
          </w:p>
          <w:p w:rsidR="00DE63D3" w:rsidRDefault="00523DBE">
            <w:pPr>
              <w:ind w:left="319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Раздел 8: 1,2,3,4,6,7,12,13,14,15,16,18 21</w:t>
            </w:r>
          </w:p>
          <w:p w:rsidR="00DE63D3" w:rsidRDefault="00523DBE">
            <w:pPr>
              <w:tabs>
                <w:tab w:val="left" w:pos="1026"/>
              </w:tabs>
              <w:ind w:left="319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Раздел 9: 4,5, 7, 9,10,14,15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 xml:space="preserve">Решение тестовых </w:t>
            </w:r>
            <w:r>
              <w:rPr>
                <w:color w:val="000000" w:themeColor="text1"/>
                <w:sz w:val="22"/>
                <w:szCs w:val="22"/>
              </w:rPr>
              <w:lastRenderedPageBreak/>
              <w:t>заданий, обсуждение</w:t>
            </w:r>
            <w:r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вопросов</w:t>
            </w:r>
            <w:r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темы</w:t>
            </w:r>
            <w:r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и</w:t>
            </w:r>
            <w:r>
              <w:rPr>
                <w:color w:val="000000" w:themeColor="text1"/>
                <w:spacing w:val="-57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результатов</w:t>
            </w:r>
            <w:r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самостоятельной</w:t>
            </w:r>
            <w:r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работы, выполнение практико-ориентированных заданий</w:t>
            </w:r>
          </w:p>
        </w:tc>
      </w:tr>
      <w:tr w:rsidR="00DE63D3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 w:rsidP="00A659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Тема 3. Финансовый механизм коммерческих организаций социальной сферы</w:t>
            </w:r>
          </w:p>
          <w:p w:rsidR="00DE63D3" w:rsidRDefault="00DE63D3">
            <w:pPr>
              <w:contextualSpacing/>
              <w:rPr>
                <w:rFonts w:eastAsia="TimesNewRomanPSMT"/>
                <w:color w:val="000000"/>
                <w:sz w:val="22"/>
                <w:szCs w:val="22"/>
              </w:rPr>
            </w:pPr>
          </w:p>
          <w:p w:rsidR="00DE63D3" w:rsidRDefault="00DE63D3">
            <w:pPr>
              <w:rPr>
                <w:sz w:val="22"/>
                <w:szCs w:val="22"/>
              </w:rPr>
            </w:pPr>
          </w:p>
          <w:p w:rsidR="00DE63D3" w:rsidRDefault="00523D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pStyle w:val="af5"/>
              <w:numPr>
                <w:ilvl w:val="0"/>
                <w:numId w:val="28"/>
              </w:numPr>
              <w:ind w:left="319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Нормативные правовые основы организации деятельности коммерческих организаций </w:t>
            </w:r>
            <w:r>
              <w:rPr>
                <w:color w:val="000000" w:themeColor="text1"/>
                <w:sz w:val="22"/>
                <w:szCs w:val="22"/>
              </w:rPr>
              <w:t xml:space="preserve">социальной сферы. </w:t>
            </w:r>
          </w:p>
          <w:p w:rsidR="00DE63D3" w:rsidRDefault="00523DBE">
            <w:pPr>
              <w:pStyle w:val="af5"/>
              <w:numPr>
                <w:ilvl w:val="0"/>
                <w:numId w:val="28"/>
              </w:numPr>
              <w:ind w:left="319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Особенности финансового механизма коммерческих организаций, осуществляющих деятельность в области кино, музыки, литературы, спорта и т.д.</w:t>
            </w:r>
          </w:p>
          <w:p w:rsidR="00DE63D3" w:rsidRDefault="00523DBE">
            <w:pPr>
              <w:pStyle w:val="af5"/>
              <w:numPr>
                <w:ilvl w:val="0"/>
                <w:numId w:val="28"/>
              </w:numPr>
              <w:ind w:left="319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Государственный (муниципальный) социальный </w:t>
            </w:r>
            <w:r>
              <w:rPr>
                <w:color w:val="000000"/>
                <w:sz w:val="22"/>
                <w:szCs w:val="22"/>
              </w:rPr>
              <w:t xml:space="preserve">заказ как источник финансирования коммерческих организаций социальной сферы. </w:t>
            </w:r>
          </w:p>
          <w:p w:rsidR="00DE63D3" w:rsidRDefault="00523DBE">
            <w:pPr>
              <w:pStyle w:val="af5"/>
              <w:numPr>
                <w:ilvl w:val="0"/>
                <w:numId w:val="28"/>
              </w:numPr>
              <w:ind w:left="319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Методы и способы привлечения дополнительных финансовых ресурсов коммерческими организациями социальной сферы. </w:t>
            </w:r>
          </w:p>
          <w:p w:rsidR="00DE63D3" w:rsidRDefault="00523DBE">
            <w:pPr>
              <w:pStyle w:val="af5"/>
              <w:numPr>
                <w:ilvl w:val="0"/>
                <w:numId w:val="28"/>
              </w:numPr>
              <w:ind w:left="319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Направления использования средств и структура расходов коммерческих организаций социальной сферы.</w:t>
            </w:r>
          </w:p>
          <w:p w:rsidR="00DE63D3" w:rsidRDefault="00523DBE">
            <w:pPr>
              <w:pStyle w:val="af5"/>
              <w:numPr>
                <w:ilvl w:val="0"/>
                <w:numId w:val="28"/>
              </w:numPr>
              <w:ind w:left="319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Социальное предпринимательство.</w:t>
            </w:r>
          </w:p>
          <w:p w:rsidR="00DE63D3" w:rsidRDefault="00DE63D3">
            <w:pPr>
              <w:jc w:val="both"/>
              <w:rPr>
                <w:rFonts w:eastAsia="TimesNewRomanPSMT"/>
                <w:color w:val="000000"/>
                <w:sz w:val="22"/>
                <w:szCs w:val="22"/>
              </w:rPr>
            </w:pPr>
          </w:p>
          <w:p w:rsidR="00DE63D3" w:rsidRDefault="00523DBE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 xml:space="preserve">Раздел 8: 1,2,3,4,6,7,9,10,11, </w:t>
            </w:r>
          </w:p>
          <w:p w:rsidR="00DE63D3" w:rsidRDefault="00523DBE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Раздел 9: 1, 4,5, 7, 9,10,14,15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Обсуждение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вопросов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темы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 xml:space="preserve">и </w:t>
            </w:r>
            <w:r>
              <w:rPr>
                <w:spacing w:val="-5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результатов</w:t>
            </w:r>
            <w:proofErr w:type="gramEnd"/>
            <w:r>
              <w:rPr>
                <w:sz w:val="22"/>
                <w:szCs w:val="22"/>
              </w:rPr>
              <w:t xml:space="preserve"> самостоятельной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работы, решение тестовых заданий, выполнение практико-ориентированных заданий</w:t>
            </w:r>
          </w:p>
        </w:tc>
      </w:tr>
      <w:tr w:rsidR="00DE63D3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 w:rsidP="00A65998">
            <w:pPr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Тема 4.  </w:t>
            </w:r>
            <w:r>
              <w:rPr>
                <w:sz w:val="22"/>
                <w:szCs w:val="22"/>
              </w:rPr>
              <w:t>Финансовый менеджмент в некоммерческих организациях социальной сферы</w:t>
            </w:r>
          </w:p>
          <w:p w:rsidR="00DE63D3" w:rsidRDefault="00DE63D3">
            <w:pPr>
              <w:tabs>
                <w:tab w:val="right" w:pos="851"/>
              </w:tabs>
              <w:rPr>
                <w:color w:val="000000" w:themeColor="text1"/>
                <w:sz w:val="22"/>
                <w:szCs w:val="22"/>
              </w:rPr>
            </w:pPr>
          </w:p>
          <w:p w:rsidR="00DE63D3" w:rsidRDefault="00DE63D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pStyle w:val="af5"/>
              <w:numPr>
                <w:ilvl w:val="0"/>
                <w:numId w:val="30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планирование деятельности некоммерческих организаций социальной сферы различных организационно-правовых форм. </w:t>
            </w:r>
          </w:p>
          <w:p w:rsidR="00DE63D3" w:rsidRDefault="00523DBE">
            <w:pPr>
              <w:pStyle w:val="af5"/>
              <w:numPr>
                <w:ilvl w:val="0"/>
                <w:numId w:val="30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Особенности составления Плана финансово-хозяйственной деятельности государственных (муниципальных) учреждений. </w:t>
            </w:r>
          </w:p>
          <w:p w:rsidR="00DE63D3" w:rsidRDefault="00523DBE">
            <w:pPr>
              <w:pStyle w:val="af5"/>
              <w:numPr>
                <w:ilvl w:val="0"/>
                <w:numId w:val="30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 xml:space="preserve">Планирование, обоснование и осуществление государственных (муниципальных) закупок. </w:t>
            </w:r>
          </w:p>
          <w:p w:rsidR="00DE63D3" w:rsidRDefault="00523DBE">
            <w:pPr>
              <w:pStyle w:val="af5"/>
              <w:numPr>
                <w:ilvl w:val="0"/>
                <w:numId w:val="30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 xml:space="preserve">Бухгалтерская (финансовая) отчетность как источник информации для финансового планирования в некоммерческих организациях социальной сферы. </w:t>
            </w:r>
          </w:p>
          <w:p w:rsidR="00DE63D3" w:rsidRDefault="00523DBE">
            <w:pPr>
              <w:pStyle w:val="af5"/>
              <w:numPr>
                <w:ilvl w:val="0"/>
                <w:numId w:val="30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Особенности финансового планирования политических партий, религиозных организаций.</w:t>
            </w:r>
          </w:p>
          <w:p w:rsidR="00DE63D3" w:rsidRDefault="00523DBE">
            <w:pPr>
              <w:pStyle w:val="af5"/>
              <w:numPr>
                <w:ilvl w:val="0"/>
                <w:numId w:val="30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Особенности финансового планирования благотворительных фондов и других организаций социальной сферы.</w:t>
            </w:r>
          </w:p>
          <w:p w:rsidR="00DE63D3" w:rsidRDefault="00523DBE">
            <w:pPr>
              <w:pStyle w:val="af5"/>
              <w:numPr>
                <w:ilvl w:val="0"/>
                <w:numId w:val="30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Финансовые риски и их проявления в некоммерческих организациях социальной сферы.</w:t>
            </w:r>
          </w:p>
          <w:p w:rsidR="00DE63D3" w:rsidRDefault="00523DBE">
            <w:pPr>
              <w:pStyle w:val="af5"/>
              <w:numPr>
                <w:ilvl w:val="0"/>
                <w:numId w:val="30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Методы оценки риска.</w:t>
            </w:r>
          </w:p>
          <w:p w:rsidR="00DE63D3" w:rsidRDefault="00523DBE">
            <w:pPr>
              <w:pStyle w:val="af5"/>
              <w:numPr>
                <w:ilvl w:val="0"/>
                <w:numId w:val="30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color w:val="000000"/>
                <w:sz w:val="22"/>
                <w:szCs w:val="22"/>
                <w:shd w:val="clear" w:color="auto" w:fill="FFFFFF"/>
              </w:rPr>
              <w:t>Концепция оценки эффективности деятельности организации социальной сферы</w:t>
            </w:r>
            <w:r>
              <w:rPr>
                <w:rFonts w:eastAsia="TimesNewRomanPSMT"/>
                <w:color w:val="FF0000"/>
                <w:sz w:val="22"/>
                <w:szCs w:val="22"/>
                <w:shd w:val="clear" w:color="auto" w:fill="FFFFFF"/>
              </w:rPr>
              <w:t xml:space="preserve">. </w:t>
            </w:r>
          </w:p>
          <w:p w:rsidR="00DE63D3" w:rsidRDefault="00523DBE">
            <w:pPr>
              <w:ind w:left="319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Раздел 8: 1,2,3, 6, 11, 12,21</w:t>
            </w:r>
          </w:p>
          <w:p w:rsidR="00DE63D3" w:rsidRDefault="00523DBE">
            <w:pPr>
              <w:ind w:left="319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Раздел 9: 2, 4,5, 7, 8,10,11,12,14,16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Обсуждение</w:t>
            </w:r>
            <w:r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вопросов</w:t>
            </w:r>
            <w:r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темы</w:t>
            </w:r>
            <w:r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и</w:t>
            </w:r>
            <w:r>
              <w:rPr>
                <w:color w:val="000000" w:themeColor="text1"/>
                <w:spacing w:val="-57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результатов</w:t>
            </w:r>
            <w:r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самостоятельной</w:t>
            </w:r>
            <w:r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работы, решение тестовых заданий, выполнение практико-ориентированных заданий</w:t>
            </w:r>
          </w:p>
        </w:tc>
      </w:tr>
      <w:tr w:rsidR="00DE63D3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 w:rsidP="00A659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5.  Финансовый менеджмент в коммерческих организациях социальной сферы</w:t>
            </w:r>
          </w:p>
          <w:p w:rsidR="00DE63D3" w:rsidRDefault="00DE63D3">
            <w:pPr>
              <w:rPr>
                <w:sz w:val="22"/>
                <w:szCs w:val="22"/>
              </w:rPr>
            </w:pP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pStyle w:val="af5"/>
              <w:numPr>
                <w:ilvl w:val="0"/>
                <w:numId w:val="29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планирование деятельности коммерческих организаций социальной сферы различных организационно-правовых форм. </w:t>
            </w:r>
          </w:p>
          <w:p w:rsidR="00DE63D3" w:rsidRDefault="00523DBE">
            <w:pPr>
              <w:pStyle w:val="af5"/>
              <w:numPr>
                <w:ilvl w:val="0"/>
                <w:numId w:val="29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Составление финансового плана. </w:t>
            </w:r>
          </w:p>
          <w:p w:rsidR="00DE63D3" w:rsidRDefault="00523DBE">
            <w:pPr>
              <w:pStyle w:val="af5"/>
              <w:numPr>
                <w:ilvl w:val="0"/>
                <w:numId w:val="29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color w:val="000000"/>
                <w:sz w:val="22"/>
                <w:szCs w:val="22"/>
                <w:shd w:val="clear" w:color="auto" w:fill="FFFFFF"/>
              </w:rPr>
              <w:t xml:space="preserve">Особенности </w:t>
            </w: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бюджетирования в коммерческих организациях социальной сферы.</w:t>
            </w:r>
          </w:p>
          <w:p w:rsidR="00DE63D3" w:rsidRDefault="00523DBE">
            <w:pPr>
              <w:pStyle w:val="af5"/>
              <w:numPr>
                <w:ilvl w:val="0"/>
                <w:numId w:val="29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Центры ответственности как участники финансовых отношений.</w:t>
            </w:r>
          </w:p>
          <w:p w:rsidR="00DE63D3" w:rsidRDefault="00523DBE">
            <w:pPr>
              <w:pStyle w:val="af5"/>
              <w:numPr>
                <w:ilvl w:val="0"/>
                <w:numId w:val="29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Денежные потоки коммерческих организации социальной сферы.</w:t>
            </w:r>
          </w:p>
          <w:p w:rsidR="00DE63D3" w:rsidRDefault="00523DBE">
            <w:pPr>
              <w:pStyle w:val="af5"/>
              <w:numPr>
                <w:ilvl w:val="0"/>
                <w:numId w:val="29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Бухгалтерская (финансовая) отчетность в коммерческих организациях социальной сферы.</w:t>
            </w:r>
          </w:p>
          <w:p w:rsidR="00DE63D3" w:rsidRDefault="00523DBE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Раздел 8: 1,2,3, 6, 11, 12,21</w:t>
            </w:r>
          </w:p>
          <w:p w:rsidR="00DE63D3" w:rsidRDefault="00523DBE">
            <w:pPr>
              <w:tabs>
                <w:tab w:val="left" w:pos="1026"/>
              </w:tabs>
              <w:jc w:val="both"/>
              <w:rPr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Раздел 9: 2, 4,5, 7, 8,10,11,12,14,15,16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Дискуссия, обсуждение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вопросов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темы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5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результатов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самостоятельной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работы, </w:t>
            </w:r>
            <w:r>
              <w:rPr>
                <w:color w:val="000000" w:themeColor="text1"/>
                <w:sz w:val="22"/>
                <w:szCs w:val="22"/>
              </w:rPr>
              <w:t>решение кейсов</w:t>
            </w:r>
          </w:p>
        </w:tc>
      </w:tr>
      <w:tr w:rsidR="00DE63D3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contextualSpacing/>
              <w:rPr>
                <w:rFonts w:eastAsia="TimesNewRomanPSMT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Тема 6.  </w:t>
            </w:r>
            <w:r>
              <w:rPr>
                <w:sz w:val="22"/>
                <w:szCs w:val="22"/>
              </w:rPr>
              <w:t>Финансовый контроль в организациях социальной сферы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pStyle w:val="af5"/>
              <w:numPr>
                <w:ilvl w:val="0"/>
                <w:numId w:val="31"/>
              </w:numPr>
              <w:ind w:left="319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Виды, формы и методы контроля организаций социальной сферы.</w:t>
            </w:r>
          </w:p>
          <w:p w:rsidR="00DE63D3" w:rsidRDefault="00523DBE">
            <w:pPr>
              <w:pStyle w:val="af5"/>
              <w:numPr>
                <w:ilvl w:val="0"/>
                <w:numId w:val="31"/>
              </w:numPr>
              <w:ind w:left="319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Аудит достоверности бухгалтерской (финансовой) отчетности. </w:t>
            </w:r>
          </w:p>
          <w:p w:rsidR="00DE63D3" w:rsidRDefault="00523DBE">
            <w:pPr>
              <w:pStyle w:val="af5"/>
              <w:numPr>
                <w:ilvl w:val="0"/>
                <w:numId w:val="31"/>
              </w:numPr>
              <w:ind w:left="319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Финансовая экспертиза деятельности коммерческих и некоммерческих организаций социальной сферы. </w:t>
            </w:r>
          </w:p>
          <w:p w:rsidR="00DE63D3" w:rsidRDefault="00523DBE">
            <w:pPr>
              <w:pStyle w:val="af5"/>
              <w:numPr>
                <w:ilvl w:val="0"/>
                <w:numId w:val="31"/>
              </w:numPr>
              <w:ind w:left="319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rFonts w:eastAsia="TimesNewRomanPSMT"/>
                <w:color w:val="000000" w:themeColor="text1"/>
                <w:sz w:val="22"/>
                <w:szCs w:val="22"/>
                <w:shd w:val="clear" w:color="auto" w:fill="FFFFFF"/>
              </w:rPr>
              <w:t xml:space="preserve">Раздельный учет и оптимизация налогообложения в организациях социальной сферы. </w:t>
            </w:r>
          </w:p>
          <w:p w:rsidR="00DE63D3" w:rsidRDefault="00523DBE">
            <w:pPr>
              <w:pStyle w:val="af5"/>
              <w:numPr>
                <w:ilvl w:val="0"/>
                <w:numId w:val="31"/>
              </w:numPr>
              <w:ind w:left="319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rFonts w:eastAsia="TimesNewRomanPSMT"/>
                <w:color w:val="000000" w:themeColor="text1"/>
                <w:sz w:val="22"/>
                <w:szCs w:val="22"/>
                <w:shd w:val="clear" w:color="auto" w:fill="FFFFFF"/>
              </w:rPr>
              <w:t xml:space="preserve">Эффективность расходов бюджета согласно стандартам государственного контроля. </w:t>
            </w:r>
          </w:p>
          <w:p w:rsidR="00DE63D3" w:rsidRDefault="00523DBE">
            <w:pPr>
              <w:pStyle w:val="af5"/>
              <w:numPr>
                <w:ilvl w:val="0"/>
                <w:numId w:val="31"/>
              </w:numPr>
              <w:ind w:left="319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Контроль и аудит в сфере закупок товаров, </w:t>
            </w:r>
            <w:r>
              <w:rPr>
                <w:color w:val="000000" w:themeColor="text1"/>
                <w:sz w:val="22"/>
                <w:szCs w:val="22"/>
              </w:rPr>
              <w:lastRenderedPageBreak/>
              <w:t xml:space="preserve">работ, услуг для обеспечения </w:t>
            </w:r>
            <w:r>
              <w:rPr>
                <w:sz w:val="22"/>
                <w:szCs w:val="22"/>
              </w:rPr>
              <w:t>государственных и муниципальных нужд. Общественный контроль.</w:t>
            </w:r>
          </w:p>
          <w:p w:rsidR="00DE63D3" w:rsidRDefault="00DE63D3">
            <w:pPr>
              <w:pStyle w:val="af5"/>
              <w:ind w:left="720"/>
              <w:jc w:val="both"/>
              <w:rPr>
                <w:color w:val="000000" w:themeColor="text1"/>
                <w:sz w:val="22"/>
                <w:szCs w:val="22"/>
              </w:rPr>
            </w:pPr>
          </w:p>
          <w:p w:rsidR="00DE63D3" w:rsidRDefault="00523DBE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Раздел 8: 1,2,4, 5, 6, 11, 12,19</w:t>
            </w:r>
          </w:p>
          <w:p w:rsidR="00DE63D3" w:rsidRDefault="00523DBE">
            <w:pPr>
              <w:pStyle w:val="af1"/>
              <w:widowControl w:val="0"/>
              <w:tabs>
                <w:tab w:val="left" w:pos="1026"/>
              </w:tabs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Раздел 9: 2, 4, 5, 7, 8,10, 11,12,14,15,16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Решение тестовых заданий, выполнение практико-ориентированных заданий.</w:t>
            </w:r>
          </w:p>
          <w:p w:rsidR="00DE63D3" w:rsidRDefault="00523DBE">
            <w:pPr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 </w:t>
            </w:r>
          </w:p>
        </w:tc>
      </w:tr>
      <w:tr w:rsidR="00DE63D3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contextualSpacing/>
              <w:rPr>
                <w:color w:val="000000" w:themeColor="text1"/>
                <w:sz w:val="22"/>
                <w:szCs w:val="22"/>
              </w:rPr>
            </w:pPr>
            <w:r>
              <w:rPr>
                <w:rFonts w:eastAsia="TimesNewRomanPSMT"/>
                <w:color w:val="000000" w:themeColor="text1"/>
                <w:sz w:val="22"/>
                <w:szCs w:val="22"/>
              </w:rPr>
              <w:t>7. Трансформация управления финансами организаций социальной сферы в условиях цифровизации экономики и государственного управления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pStyle w:val="af5"/>
              <w:numPr>
                <w:ilvl w:val="0"/>
                <w:numId w:val="32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 xml:space="preserve">Требования к открытости и прозрачности финансовой информации для организаций социальной сферы различных организационных правовых форм. </w:t>
            </w:r>
          </w:p>
          <w:p w:rsidR="00DE63D3" w:rsidRDefault="00523DBE">
            <w:pPr>
              <w:pStyle w:val="af5"/>
              <w:numPr>
                <w:ilvl w:val="0"/>
                <w:numId w:val="32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Концепция цифровой трансформации социальной сферы.</w:t>
            </w:r>
          </w:p>
          <w:p w:rsidR="00DE63D3" w:rsidRDefault="00523DBE">
            <w:pPr>
              <w:pStyle w:val="af5"/>
              <w:numPr>
                <w:ilvl w:val="0"/>
                <w:numId w:val="32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Единая цифровая платформа, объединяющая меры социальной поддержки и обеспечивающая взаимодействие организаций социальной сферы с потребителями социальных услуг.</w:t>
            </w:r>
          </w:p>
          <w:p w:rsidR="00DE63D3" w:rsidRDefault="00523DBE">
            <w:pPr>
              <w:pStyle w:val="af5"/>
              <w:numPr>
                <w:ilvl w:val="0"/>
                <w:numId w:val="32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Цифровые технологии в финансовом планировании.</w:t>
            </w:r>
          </w:p>
          <w:p w:rsidR="00DE63D3" w:rsidRDefault="00523DBE">
            <w:pPr>
              <w:pStyle w:val="af5"/>
              <w:numPr>
                <w:ilvl w:val="0"/>
                <w:numId w:val="32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 xml:space="preserve">Качество и достоверность сведений, размещаемых на информационных платформах. </w:t>
            </w:r>
          </w:p>
          <w:p w:rsidR="00DE63D3" w:rsidRDefault="00523DBE">
            <w:pPr>
              <w:pStyle w:val="af5"/>
              <w:numPr>
                <w:ilvl w:val="0"/>
                <w:numId w:val="32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</w:rPr>
              <w:t>Риски, связанные с цифровыми технологиями в социальной сфере.</w:t>
            </w:r>
          </w:p>
          <w:p w:rsidR="00DE63D3" w:rsidRDefault="00523DBE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Раздел 8: 1,2,4, 5, 6, 11, 12,22</w:t>
            </w:r>
          </w:p>
          <w:p w:rsidR="00DE63D3" w:rsidRDefault="00523DBE">
            <w:pPr>
              <w:ind w:left="-41"/>
              <w:contextualSpacing/>
              <w:jc w:val="both"/>
              <w:rPr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Раздел 9: 2, 4, 5, 7, 8,10,14,18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Обсуждение</w:t>
            </w:r>
            <w:r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вопросов</w:t>
            </w:r>
            <w:r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темы</w:t>
            </w:r>
            <w:r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 xml:space="preserve">и </w:t>
            </w:r>
            <w:r>
              <w:rPr>
                <w:color w:val="000000" w:themeColor="text1"/>
                <w:spacing w:val="-57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результатов</w:t>
            </w:r>
            <w:proofErr w:type="gramEnd"/>
            <w:r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самостоятельной</w:t>
            </w:r>
            <w:r>
              <w:rPr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работы, решение тестовых заданий</w:t>
            </w:r>
          </w:p>
        </w:tc>
      </w:tr>
    </w:tbl>
    <w:p w:rsidR="00DE63D3" w:rsidRDefault="00523DBE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17464392"/>
      <w:r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9"/>
    </w:p>
    <w:p w:rsidR="00DE63D3" w:rsidRDefault="00523DBE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17464393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p w:rsidR="00DE63D3" w:rsidRDefault="00523DBE" w:rsidP="00A6599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A65998">
        <w:rPr>
          <w:sz w:val="28"/>
          <w:szCs w:val="28"/>
        </w:rPr>
        <w:t>5</w:t>
      </w: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78"/>
        <w:gridCol w:w="4078"/>
        <w:gridCol w:w="3539"/>
      </w:tblGrid>
      <w:tr w:rsidR="00DE63D3" w:rsidTr="00A65998">
        <w:trPr>
          <w:tblHeader/>
        </w:trPr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Формы внеаудиторной самостоятельной работы</w:t>
            </w:r>
          </w:p>
        </w:tc>
      </w:tr>
      <w:tr w:rsidR="00DE63D3" w:rsidTr="00A65998">
        <w:trPr>
          <w:trHeight w:val="2431"/>
        </w:trPr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1.</w:t>
            </w:r>
            <w:r>
              <w:rPr>
                <w:rFonts w:eastAsia="TimesNewRomanPSMT"/>
                <w:color w:val="000000" w:themeColor="text1"/>
                <w:sz w:val="22"/>
                <w:szCs w:val="22"/>
              </w:rPr>
              <w:t xml:space="preserve"> Содержание финансов организаций социальной сферы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pStyle w:val="af5"/>
              <w:numPr>
                <w:ilvl w:val="0"/>
                <w:numId w:val="33"/>
              </w:numPr>
              <w:ind w:left="334"/>
              <w:contextualSpacing/>
              <w:jc w:val="both"/>
              <w:rPr>
                <w:rFonts w:eastAsia="TimesNewRomanPSMT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Финансовые операции организаций социальной сферы. </w:t>
            </w:r>
          </w:p>
          <w:p w:rsidR="00DE63D3" w:rsidRDefault="00523DBE">
            <w:pPr>
              <w:pStyle w:val="af5"/>
              <w:numPr>
                <w:ilvl w:val="0"/>
                <w:numId w:val="33"/>
              </w:numPr>
              <w:ind w:left="334"/>
              <w:contextualSpacing/>
              <w:jc w:val="both"/>
              <w:rPr>
                <w:rFonts w:eastAsia="TimesNewRomanPSMT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Группы финансовых отношений организаций социальной сферы. </w:t>
            </w:r>
          </w:p>
          <w:p w:rsidR="00DE63D3" w:rsidRDefault="00523DBE">
            <w:pPr>
              <w:pStyle w:val="af5"/>
              <w:numPr>
                <w:ilvl w:val="0"/>
                <w:numId w:val="33"/>
              </w:numPr>
              <w:ind w:left="334"/>
              <w:contextualSpacing/>
              <w:jc w:val="both"/>
              <w:rPr>
                <w:rFonts w:eastAsia="TimesNewRomanPSMT"/>
                <w:sz w:val="22"/>
                <w:szCs w:val="22"/>
                <w:highlight w:val="white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Принципы организации финансов коммерческих и некоммерческих организаций социальной сферы.</w:t>
            </w:r>
          </w:p>
          <w:p w:rsidR="00DE63D3" w:rsidRDefault="00523DBE">
            <w:pPr>
              <w:pStyle w:val="af5"/>
              <w:numPr>
                <w:ilvl w:val="0"/>
                <w:numId w:val="33"/>
              </w:numPr>
              <w:ind w:left="334"/>
              <w:contextualSpacing/>
              <w:jc w:val="both"/>
              <w:rPr>
                <w:rFonts w:eastAsia="TimesNewRomanPSMT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</w:rPr>
              <w:t xml:space="preserve">Взаимодействие коммерческого и некоммерческого секторов экономики в целях повышения эффективности деятельности организаций социальной сферы. </w:t>
            </w:r>
          </w:p>
          <w:p w:rsidR="00DE63D3" w:rsidRDefault="00523DBE">
            <w:pPr>
              <w:pStyle w:val="af5"/>
              <w:numPr>
                <w:ilvl w:val="0"/>
                <w:numId w:val="33"/>
              </w:numPr>
              <w:ind w:left="334"/>
              <w:contextualSpacing/>
              <w:jc w:val="both"/>
              <w:rPr>
                <w:rFonts w:eastAsia="TimesNewRomanPSMT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</w:rPr>
              <w:t>Финансовое обеспечение организаций социальной сферы в зарубежных странах.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</w:rPr>
              <w:t>Изучение нормативных правовых актов, литературы и интернет-ресурсов. Подготовка к научной дискуссии по теме. Выполнение задания для самостоятельной работы</w:t>
            </w:r>
          </w:p>
        </w:tc>
      </w:tr>
      <w:tr w:rsidR="00DE63D3" w:rsidTr="00A65998"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Финансовый механизм некоммерческих организаций социальной </w:t>
            </w:r>
            <w:r>
              <w:rPr>
                <w:sz w:val="22"/>
                <w:szCs w:val="22"/>
              </w:rPr>
              <w:lastRenderedPageBreak/>
              <w:t>сферы</w:t>
            </w:r>
          </w:p>
          <w:p w:rsidR="00DE63D3" w:rsidRDefault="00DE63D3">
            <w:pPr>
              <w:rPr>
                <w:sz w:val="22"/>
                <w:szCs w:val="22"/>
              </w:rPr>
            </w:pP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pStyle w:val="af5"/>
              <w:numPr>
                <w:ilvl w:val="0"/>
                <w:numId w:val="34"/>
              </w:numPr>
              <w:ind w:left="334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lastRenderedPageBreak/>
              <w:t xml:space="preserve">Особенности финансового механизма государственных и муниципальных учреждений социальной сферы. </w:t>
            </w:r>
          </w:p>
          <w:p w:rsidR="00DE63D3" w:rsidRDefault="00523DBE">
            <w:pPr>
              <w:pStyle w:val="af5"/>
              <w:numPr>
                <w:ilvl w:val="0"/>
                <w:numId w:val="34"/>
              </w:numPr>
              <w:ind w:left="334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lastRenderedPageBreak/>
              <w:t xml:space="preserve">Характеристика финансовых ресурсов государственных и муниципальных учреждений в сферах образования, спорта, здравоохранения, социальной защиты и т.д. </w:t>
            </w:r>
          </w:p>
          <w:p w:rsidR="00DE63D3" w:rsidRDefault="00523DBE">
            <w:pPr>
              <w:pStyle w:val="af5"/>
              <w:numPr>
                <w:ilvl w:val="0"/>
                <w:numId w:val="34"/>
              </w:numPr>
              <w:ind w:left="334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Финансовый механизм унитарных некоммерческих организаций социальной сферы, не относящихся к государственным и муниципальным учреждениям.</w:t>
            </w:r>
          </w:p>
          <w:p w:rsidR="00DE63D3" w:rsidRDefault="00523DBE">
            <w:pPr>
              <w:pStyle w:val="af5"/>
              <w:numPr>
                <w:ilvl w:val="0"/>
                <w:numId w:val="34"/>
              </w:numPr>
              <w:ind w:left="334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Привлечение грантов, благотворительных и спонсорских средств. </w:t>
            </w:r>
          </w:p>
          <w:p w:rsidR="00DE63D3" w:rsidRDefault="00523DBE">
            <w:pPr>
              <w:pStyle w:val="af5"/>
              <w:numPr>
                <w:ilvl w:val="0"/>
                <w:numId w:val="34"/>
              </w:numPr>
              <w:ind w:left="334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TimesNewRomanPSMT"/>
                <w:color w:val="000000"/>
                <w:sz w:val="22"/>
                <w:szCs w:val="22"/>
                <w:shd w:val="clear" w:color="auto" w:fill="FFFFFF"/>
              </w:rPr>
              <w:t>Использование финансовых ресурсов организациями социальной сферы на осуществление основной уставной деятельности.</w:t>
            </w:r>
            <w:r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</w:p>
          <w:p w:rsidR="00DE63D3" w:rsidRDefault="00523DBE">
            <w:pPr>
              <w:pStyle w:val="af5"/>
              <w:numPr>
                <w:ilvl w:val="0"/>
                <w:numId w:val="34"/>
              </w:numPr>
              <w:ind w:left="334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TimesNewRomanPSMT"/>
                <w:color w:val="000000"/>
                <w:sz w:val="22"/>
                <w:szCs w:val="22"/>
                <w:shd w:val="clear" w:color="auto" w:fill="FFFFFF"/>
              </w:rPr>
              <w:t>Регламентация использования средств, поступивших из соответствующего бюджета бюджетной системы, благотворительных средств и средств целевого капитала.</w:t>
            </w:r>
          </w:p>
          <w:p w:rsidR="00DE63D3" w:rsidRDefault="00523DBE">
            <w:pPr>
              <w:pStyle w:val="af5"/>
              <w:numPr>
                <w:ilvl w:val="0"/>
                <w:numId w:val="34"/>
              </w:numPr>
              <w:ind w:left="334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TimesNewRomanPSMT"/>
                <w:color w:val="000000"/>
                <w:sz w:val="22"/>
                <w:szCs w:val="22"/>
                <w:shd w:val="clear" w:color="auto" w:fill="FFFFFF"/>
              </w:rPr>
              <w:t xml:space="preserve">Направления использования средств ОМС. 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lastRenderedPageBreak/>
              <w:t xml:space="preserve">Изучение нормативных правовых актов, литературы и интернет-ресурсов. Подготовка к научной </w:t>
            </w:r>
            <w:r>
              <w:rPr>
                <w:sz w:val="22"/>
                <w:szCs w:val="22"/>
              </w:rPr>
              <w:lastRenderedPageBreak/>
              <w:t>дискуссии по теме. Выполнение задания для самостоятельной работы</w:t>
            </w:r>
          </w:p>
        </w:tc>
      </w:tr>
      <w:tr w:rsidR="00DE63D3" w:rsidTr="00A65998"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3. Финансовый механизм коммерческих организаций социальной сферы</w:t>
            </w:r>
          </w:p>
          <w:p w:rsidR="00DE63D3" w:rsidRDefault="00DE63D3">
            <w:pPr>
              <w:contextualSpacing/>
              <w:jc w:val="both"/>
              <w:rPr>
                <w:rFonts w:eastAsia="TimesNewRomanPSMT"/>
                <w:color w:val="000000"/>
                <w:sz w:val="22"/>
                <w:szCs w:val="22"/>
              </w:rPr>
            </w:pPr>
          </w:p>
          <w:p w:rsidR="00DE63D3" w:rsidRDefault="00DE63D3">
            <w:pPr>
              <w:rPr>
                <w:sz w:val="22"/>
                <w:szCs w:val="22"/>
              </w:rPr>
            </w:pP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pStyle w:val="af5"/>
              <w:numPr>
                <w:ilvl w:val="0"/>
                <w:numId w:val="35"/>
              </w:numPr>
              <w:ind w:left="334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Нормативные правовые основы организации деятельности коммерческих организаций </w:t>
            </w:r>
            <w:r>
              <w:rPr>
                <w:color w:val="000000" w:themeColor="text1"/>
                <w:sz w:val="22"/>
                <w:szCs w:val="22"/>
              </w:rPr>
              <w:t>социальной сферы.</w:t>
            </w:r>
          </w:p>
          <w:p w:rsidR="00DE63D3" w:rsidRDefault="00523DBE">
            <w:pPr>
              <w:pStyle w:val="af5"/>
              <w:numPr>
                <w:ilvl w:val="0"/>
                <w:numId w:val="35"/>
              </w:numPr>
              <w:ind w:left="334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NewRomanPSMT"/>
                <w:color w:val="000000" w:themeColor="text1"/>
                <w:sz w:val="22"/>
                <w:szCs w:val="22"/>
              </w:rPr>
              <w:t>Характеристика видов, форм и методов формирования и использования финансовых ресурсов в коммерческих организациях социальной сферы</w:t>
            </w:r>
            <w:r>
              <w:rPr>
                <w:color w:val="000000" w:themeColor="text1"/>
                <w:sz w:val="22"/>
                <w:szCs w:val="22"/>
              </w:rPr>
              <w:t>.</w:t>
            </w:r>
          </w:p>
          <w:p w:rsidR="00DE63D3" w:rsidRDefault="00523DBE">
            <w:pPr>
              <w:pStyle w:val="af5"/>
              <w:numPr>
                <w:ilvl w:val="0"/>
                <w:numId w:val="35"/>
              </w:numPr>
              <w:ind w:left="334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Источники финансирования коммерческих организаций социальной сферы. </w:t>
            </w:r>
          </w:p>
          <w:p w:rsidR="00DE63D3" w:rsidRDefault="00523DBE">
            <w:pPr>
              <w:pStyle w:val="af5"/>
              <w:numPr>
                <w:ilvl w:val="0"/>
                <w:numId w:val="35"/>
              </w:numPr>
              <w:ind w:left="334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Нормативные правовые основы деятельности социальных предприятий. </w:t>
            </w:r>
          </w:p>
          <w:p w:rsidR="00DE63D3" w:rsidRDefault="00523DBE">
            <w:pPr>
              <w:pStyle w:val="af5"/>
              <w:numPr>
                <w:ilvl w:val="0"/>
                <w:numId w:val="35"/>
              </w:numPr>
              <w:ind w:left="334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Государственная поддержка социального предпринимательства. </w:t>
            </w:r>
          </w:p>
          <w:p w:rsidR="00DE63D3" w:rsidRDefault="00DE63D3">
            <w:pPr>
              <w:widowControl/>
              <w:jc w:val="both"/>
              <w:rPr>
                <w:sz w:val="22"/>
                <w:szCs w:val="22"/>
              </w:rPr>
            </w:pP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Изучение нормативных правовых актов, литературы и интернет-ресурсов. Подготовка к научной дискуссии по теме. Выполнение задания для самостоятельной работы</w:t>
            </w:r>
          </w:p>
        </w:tc>
      </w:tr>
      <w:tr w:rsidR="00DE63D3" w:rsidTr="00A65998"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 w:rsidP="00A65998">
            <w:pPr>
              <w:rPr>
                <w:sz w:val="22"/>
                <w:szCs w:val="22"/>
              </w:rPr>
            </w:pPr>
            <w:r>
              <w:rPr>
                <w:rFonts w:eastAsia="Droid Sans Fallback"/>
                <w:iCs/>
                <w:color w:val="000000" w:themeColor="text1"/>
                <w:sz w:val="22"/>
                <w:szCs w:val="22"/>
                <w:lang w:eastAsia="ar-SA"/>
              </w:rPr>
              <w:t>4.</w:t>
            </w:r>
            <w:r>
              <w:rPr>
                <w:rFonts w:eastAsia="TimesNewRomanPSMT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Финансовый менеджмент в некоммерческих организациях социальной сферы</w:t>
            </w:r>
          </w:p>
          <w:p w:rsidR="00DE63D3" w:rsidRDefault="00DE63D3">
            <w:pPr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pStyle w:val="af5"/>
              <w:numPr>
                <w:ilvl w:val="0"/>
                <w:numId w:val="36"/>
              </w:numPr>
              <w:ind w:left="334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Нормативные правовые основы управления финансами некоммерческих организаций социальной сферы. </w:t>
            </w:r>
          </w:p>
          <w:p w:rsidR="00DE63D3" w:rsidRDefault="00523DBE">
            <w:pPr>
              <w:pStyle w:val="af5"/>
              <w:numPr>
                <w:ilvl w:val="0"/>
                <w:numId w:val="36"/>
              </w:numPr>
              <w:ind w:left="3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Содержание, цель, задачи и виды финансового планирования.</w:t>
            </w:r>
          </w:p>
          <w:p w:rsidR="00DE63D3" w:rsidRDefault="00523DBE">
            <w:pPr>
              <w:pStyle w:val="af5"/>
              <w:numPr>
                <w:ilvl w:val="0"/>
                <w:numId w:val="36"/>
              </w:numPr>
              <w:ind w:left="3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Бюджетная классификация как основа для управления денежными потоками государственных и муниципальных учреждений.</w:t>
            </w:r>
          </w:p>
          <w:p w:rsidR="00DE63D3" w:rsidRDefault="00523DBE">
            <w:pPr>
              <w:pStyle w:val="af5"/>
              <w:numPr>
                <w:ilvl w:val="0"/>
                <w:numId w:val="36"/>
              </w:numPr>
              <w:ind w:left="3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План финансово-хозяйственной деятельности государственных (муниципальных) учреждений.</w:t>
            </w:r>
          </w:p>
          <w:p w:rsidR="00DE63D3" w:rsidRDefault="00523DBE">
            <w:pPr>
              <w:pStyle w:val="af5"/>
              <w:numPr>
                <w:ilvl w:val="0"/>
                <w:numId w:val="36"/>
              </w:numPr>
              <w:ind w:left="334"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 xml:space="preserve">Государственное регулирование процесса государственных закупок организациями социальной сферы. </w:t>
            </w:r>
          </w:p>
          <w:p w:rsidR="00DE63D3" w:rsidRDefault="00523DBE">
            <w:pPr>
              <w:pStyle w:val="af5"/>
              <w:numPr>
                <w:ilvl w:val="0"/>
                <w:numId w:val="36"/>
              </w:numPr>
              <w:ind w:left="334"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color w:val="000000"/>
                <w:sz w:val="22"/>
                <w:szCs w:val="22"/>
                <w:shd w:val="clear" w:color="auto" w:fill="FFFFFF"/>
              </w:rPr>
              <w:t>Анализ</w:t>
            </w: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 xml:space="preserve"> финансовой деятельности некоммерческих организаций социальной сферы. </w:t>
            </w:r>
          </w:p>
          <w:p w:rsidR="00DE63D3" w:rsidRDefault="00523DBE">
            <w:pPr>
              <w:pStyle w:val="af5"/>
              <w:numPr>
                <w:ilvl w:val="0"/>
                <w:numId w:val="36"/>
              </w:numPr>
              <w:ind w:left="334"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 xml:space="preserve">Методы оценки риска и способы снижения финансовых рисков организаций социальной сферы. 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Изучение нормативных правовых актов, литературы и интернет-ресурсов. Подготовка к научной дискуссии по теме. Выполнение задания для самостоятельной работы</w:t>
            </w:r>
          </w:p>
        </w:tc>
      </w:tr>
      <w:tr w:rsidR="00DE63D3" w:rsidTr="00A65998"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 w:rsidP="007922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Финансовый менеджмент в коммерческих организациях социальной сферы</w:t>
            </w:r>
          </w:p>
          <w:p w:rsidR="00DE63D3" w:rsidRDefault="00DE63D3">
            <w:pPr>
              <w:pStyle w:val="1"/>
              <w:shd w:val="clear" w:color="auto" w:fill="FFFFFF"/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</w:pPr>
          </w:p>
          <w:p w:rsidR="00DE63D3" w:rsidRDefault="00DE63D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pStyle w:val="af5"/>
              <w:numPr>
                <w:ilvl w:val="0"/>
                <w:numId w:val="37"/>
              </w:numPr>
              <w:ind w:left="334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Нормативные правовые основы управления финансами коммерческих организаций социальной сферы. </w:t>
            </w:r>
          </w:p>
          <w:p w:rsidR="00DE63D3" w:rsidRDefault="00523DBE">
            <w:pPr>
              <w:pStyle w:val="af5"/>
              <w:numPr>
                <w:ilvl w:val="0"/>
                <w:numId w:val="37"/>
              </w:numPr>
              <w:ind w:left="334"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 xml:space="preserve">Виды бюджетов организации. Бюджет доходов и расходов. Бюджет движения денежных средств. </w:t>
            </w:r>
          </w:p>
          <w:p w:rsidR="00DE63D3" w:rsidRDefault="00523DBE">
            <w:pPr>
              <w:pStyle w:val="af5"/>
              <w:numPr>
                <w:ilvl w:val="0"/>
                <w:numId w:val="37"/>
              </w:numPr>
              <w:ind w:left="334"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Бюджет отдела: планирование доходов и расходов. Этапы разработки бюджета отдела.</w:t>
            </w:r>
          </w:p>
          <w:p w:rsidR="00DE63D3" w:rsidRDefault="00523DBE">
            <w:pPr>
              <w:pStyle w:val="af5"/>
              <w:numPr>
                <w:ilvl w:val="0"/>
                <w:numId w:val="37"/>
              </w:numPr>
              <w:ind w:left="334"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 xml:space="preserve">Управление бюджетом, контроль его исполнения. </w:t>
            </w:r>
          </w:p>
          <w:p w:rsidR="00DE63D3" w:rsidRDefault="00523DBE">
            <w:pPr>
              <w:pStyle w:val="af5"/>
              <w:numPr>
                <w:ilvl w:val="0"/>
                <w:numId w:val="37"/>
              </w:numPr>
              <w:ind w:left="334"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color w:val="000000"/>
                <w:sz w:val="22"/>
                <w:szCs w:val="22"/>
                <w:shd w:val="clear" w:color="auto" w:fill="FFFFFF"/>
              </w:rPr>
              <w:t>Финансовый анализ</w:t>
            </w: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 xml:space="preserve"> деятельности коммерческих организаций социальной сферы. </w:t>
            </w:r>
          </w:p>
          <w:p w:rsidR="00DE63D3" w:rsidRDefault="00523DBE">
            <w:pPr>
              <w:pStyle w:val="af5"/>
              <w:numPr>
                <w:ilvl w:val="0"/>
                <w:numId w:val="37"/>
              </w:numPr>
              <w:ind w:left="334"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Финансовые риски и их проявления в коммерческих организациях социальной сферы.</w:t>
            </w:r>
          </w:p>
          <w:p w:rsidR="00DE63D3" w:rsidRDefault="00523DBE">
            <w:pPr>
              <w:pStyle w:val="af5"/>
              <w:numPr>
                <w:ilvl w:val="0"/>
                <w:numId w:val="37"/>
              </w:numPr>
              <w:ind w:left="334"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 xml:space="preserve">Методы оценки риска. Способы снижения риска. 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нормативных правовых актов, литературы и интернет-ресурсов. Подготовка к научной дискуссии по теме. Выполнение задания для самостоятельной работы</w:t>
            </w:r>
          </w:p>
        </w:tc>
      </w:tr>
      <w:tr w:rsidR="00DE63D3" w:rsidTr="00A65998"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Финансовый контроль в организациях социальной сферы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pStyle w:val="af5"/>
              <w:numPr>
                <w:ilvl w:val="0"/>
                <w:numId w:val="38"/>
              </w:numPr>
              <w:ind w:left="334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Внешний и внутренний </w:t>
            </w:r>
            <w:r>
              <w:rPr>
                <w:color w:val="000000" w:themeColor="text1"/>
                <w:sz w:val="22"/>
                <w:szCs w:val="22"/>
              </w:rPr>
              <w:t xml:space="preserve">финансовый контроль. </w:t>
            </w:r>
          </w:p>
          <w:p w:rsidR="00DE63D3" w:rsidRDefault="00523DBE">
            <w:pPr>
              <w:pStyle w:val="af5"/>
              <w:numPr>
                <w:ilvl w:val="0"/>
                <w:numId w:val="38"/>
              </w:numPr>
              <w:ind w:left="334"/>
              <w:contextualSpacing/>
              <w:jc w:val="both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Органы, осуществляющие государственный финансовый контроль организаций социальной сферы. </w:t>
            </w:r>
          </w:p>
          <w:p w:rsidR="00DE63D3" w:rsidRDefault="00523DBE">
            <w:pPr>
              <w:pStyle w:val="af5"/>
              <w:numPr>
                <w:ilvl w:val="0"/>
                <w:numId w:val="38"/>
              </w:numPr>
              <w:ind w:left="334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Формы и методы общественного контроля деятельности организаций социальной сферы.</w:t>
            </w:r>
          </w:p>
          <w:p w:rsidR="00DE63D3" w:rsidRDefault="00523DBE">
            <w:pPr>
              <w:pStyle w:val="af5"/>
              <w:numPr>
                <w:ilvl w:val="0"/>
                <w:numId w:val="38"/>
              </w:numPr>
              <w:ind w:left="334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Проблемы управления финансами организаций социальной сферы.</w:t>
            </w:r>
          </w:p>
          <w:p w:rsidR="00DE63D3" w:rsidRDefault="00523DBE">
            <w:pPr>
              <w:pStyle w:val="af5"/>
              <w:numPr>
                <w:ilvl w:val="0"/>
                <w:numId w:val="38"/>
              </w:numPr>
              <w:ind w:left="334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эффективности управления финансами организаций социальной сферы.</w:t>
            </w:r>
          </w:p>
          <w:p w:rsidR="00DE63D3" w:rsidRDefault="00523DBE">
            <w:pPr>
              <w:pStyle w:val="af5"/>
              <w:numPr>
                <w:ilvl w:val="0"/>
                <w:numId w:val="38"/>
              </w:numPr>
              <w:ind w:left="334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Повышение эффективности бюджетных расходов, переход от управления затратами к управлению результатами. 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Изучение нормативных правовых актов, литературы и интернет-ресурсов. Подготовка к научной дискуссии по теме. Выполнение задания для самостоятельной работы. </w:t>
            </w:r>
          </w:p>
        </w:tc>
      </w:tr>
      <w:tr w:rsidR="00DE63D3" w:rsidTr="00A65998"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rFonts w:eastAsia="TimesNewRomanPSMT"/>
                <w:color w:val="000000" w:themeColor="text1"/>
                <w:sz w:val="22"/>
                <w:szCs w:val="22"/>
              </w:rPr>
              <w:t xml:space="preserve">7. Трансформация управления финансами организаций социальной сферы в условиях </w:t>
            </w:r>
            <w:r>
              <w:rPr>
                <w:rFonts w:eastAsia="TimesNewRomanPSMT"/>
                <w:color w:val="000000" w:themeColor="text1"/>
                <w:sz w:val="22"/>
                <w:szCs w:val="22"/>
              </w:rPr>
              <w:lastRenderedPageBreak/>
              <w:t>цифровизации экономики и государственного управления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pStyle w:val="af5"/>
              <w:numPr>
                <w:ilvl w:val="0"/>
                <w:numId w:val="39"/>
              </w:numPr>
              <w:ind w:left="334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lastRenderedPageBreak/>
              <w:t xml:space="preserve">Принципы открытости и прозрачности деятельности организаций социальной сферы. </w:t>
            </w:r>
          </w:p>
          <w:p w:rsidR="00DE63D3" w:rsidRDefault="00523DBE">
            <w:pPr>
              <w:pStyle w:val="af5"/>
              <w:numPr>
                <w:ilvl w:val="0"/>
                <w:numId w:val="39"/>
              </w:numPr>
              <w:ind w:left="334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 xml:space="preserve">Цифровая трансформация в </w:t>
            </w: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lastRenderedPageBreak/>
              <w:t xml:space="preserve">социальной </w:t>
            </w:r>
            <w:r>
              <w:rPr>
                <w:rFonts w:eastAsia="TimesNewRomanPSMT" w:cs="Mangal"/>
                <w:color w:val="000000"/>
                <w:sz w:val="22"/>
                <w:szCs w:val="22"/>
                <w:shd w:val="clear" w:color="auto" w:fill="FFFFFF"/>
              </w:rPr>
              <w:t>сфере.</w:t>
            </w:r>
          </w:p>
          <w:p w:rsidR="00DE63D3" w:rsidRDefault="00523DBE">
            <w:pPr>
              <w:pStyle w:val="af5"/>
              <w:numPr>
                <w:ilvl w:val="0"/>
                <w:numId w:val="39"/>
              </w:numPr>
              <w:ind w:left="334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 xml:space="preserve">Влияние цифровой трансформации на прозрачность и открытость финансов организаций социальной сферы и на качество предоставляемых услуг. </w:t>
            </w:r>
          </w:p>
          <w:p w:rsidR="00DE63D3" w:rsidRDefault="00523DBE">
            <w:pPr>
              <w:pStyle w:val="af5"/>
              <w:numPr>
                <w:ilvl w:val="0"/>
                <w:numId w:val="39"/>
              </w:numPr>
              <w:ind w:left="334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Использование цифровых технологий для целей финансового планирования, мониторинга и оценки результатов деятельности организаций социальной сферы.</w:t>
            </w:r>
          </w:p>
          <w:p w:rsidR="00DE63D3" w:rsidRDefault="00523DBE">
            <w:pPr>
              <w:pStyle w:val="af5"/>
              <w:numPr>
                <w:ilvl w:val="0"/>
                <w:numId w:val="39"/>
              </w:numPr>
              <w:ind w:left="334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Информационные платформы, содержащие сведения о финансах организаций социальной сферы.</w:t>
            </w:r>
          </w:p>
          <w:p w:rsidR="00DE63D3" w:rsidRDefault="00523DBE">
            <w:pPr>
              <w:pStyle w:val="af5"/>
              <w:numPr>
                <w:ilvl w:val="0"/>
                <w:numId w:val="39"/>
              </w:numPr>
              <w:ind w:left="334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Проблемы использования автоматизированных информационных систем в управлении финансами организаций социальной сферы.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Изучение нормативных правовых актов, литературы и интернет-ресурсов. Подготовка к научной дискуссии по теме. Выполнение </w:t>
            </w:r>
            <w:r>
              <w:rPr>
                <w:sz w:val="22"/>
                <w:szCs w:val="22"/>
              </w:rPr>
              <w:lastRenderedPageBreak/>
              <w:t>задания для самостоятельной работы</w:t>
            </w:r>
          </w:p>
        </w:tc>
      </w:tr>
    </w:tbl>
    <w:p w:rsidR="00DE63D3" w:rsidRDefault="00DE63D3">
      <w:pPr>
        <w:pStyle w:val="af5"/>
        <w:suppressAutoHyphens w:val="0"/>
        <w:ind w:left="0"/>
        <w:contextualSpacing/>
        <w:rPr>
          <w:b/>
          <w:sz w:val="28"/>
          <w:szCs w:val="28"/>
        </w:rPr>
      </w:pPr>
    </w:p>
    <w:p w:rsidR="00DE63D3" w:rsidRDefault="00523DBE">
      <w:pPr>
        <w:pStyle w:val="1"/>
        <w:spacing w:beforeAutospacing="1" w:afterAutospacing="1"/>
        <w:ind w:firstLine="708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1746439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6.2. Перечень вопросов, заданий, тем для подготовки к текущему контролю </w:t>
      </w:r>
      <w:bookmarkEnd w:id="11"/>
    </w:p>
    <w:p w:rsidR="00DE63D3" w:rsidRDefault="00DE63D3"/>
    <w:p w:rsidR="00DE63D3" w:rsidRDefault="00523DBE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Примерный перечень тем для подготовки к дискуссии</w:t>
      </w:r>
    </w:p>
    <w:p w:rsidR="00DE63D3" w:rsidRDefault="00523DBE">
      <w:pPr>
        <w:pStyle w:val="af5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Дискуссия заключается в обсуждении студенческой группой проблемных вопросов, сформулированных по теме семинара. Обучающиеся должны самостоятельно подготовиться к дискуссии по теме семинара. </w:t>
      </w:r>
    </w:p>
    <w:p w:rsidR="00DE63D3" w:rsidRDefault="00DE63D3">
      <w:pPr>
        <w:pStyle w:val="af5"/>
        <w:spacing w:line="276" w:lineRule="auto"/>
        <w:ind w:left="0" w:firstLine="709"/>
        <w:jc w:val="both"/>
        <w:rPr>
          <w:color w:val="000000" w:themeColor="text1"/>
          <w:sz w:val="28"/>
          <w:szCs w:val="28"/>
        </w:rPr>
      </w:pPr>
    </w:p>
    <w:p w:rsidR="00DE63D3" w:rsidRDefault="00523DBE">
      <w:pPr>
        <w:ind w:firstLine="709"/>
        <w:rPr>
          <w:b/>
          <w:bCs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 теме 1 </w:t>
      </w:r>
      <w:r>
        <w:rPr>
          <w:b/>
          <w:bCs/>
          <w:color w:val="000000" w:themeColor="text1"/>
          <w:sz w:val="28"/>
          <w:szCs w:val="28"/>
        </w:rPr>
        <w:t>«</w:t>
      </w:r>
      <w:r>
        <w:rPr>
          <w:b/>
          <w:bCs/>
          <w:sz w:val="28"/>
          <w:szCs w:val="28"/>
        </w:rPr>
        <w:t>Содержание финансов организаций социальной сферы</w:t>
      </w:r>
      <w:r>
        <w:rPr>
          <w:rFonts w:eastAsia="TimesNewRomanPSMT"/>
          <w:b/>
          <w:bCs/>
          <w:color w:val="000000" w:themeColor="text1"/>
          <w:sz w:val="28"/>
          <w:szCs w:val="28"/>
        </w:rPr>
        <w:t>»</w:t>
      </w:r>
      <w:r>
        <w:rPr>
          <w:rFonts w:eastAsia="TimesNewRomanPSMT"/>
          <w:color w:val="000000" w:themeColor="text1"/>
          <w:sz w:val="28"/>
          <w:szCs w:val="28"/>
        </w:rPr>
        <w:t xml:space="preserve"> на обсуждение выносятся проблемные вопросы:</w:t>
      </w:r>
    </w:p>
    <w:p w:rsidR="00DE63D3" w:rsidRDefault="00523DBE">
      <w:pPr>
        <w:pStyle w:val="af5"/>
        <w:numPr>
          <w:ilvl w:val="0"/>
          <w:numId w:val="15"/>
        </w:numPr>
        <w:contextualSpacing/>
        <w:jc w:val="both"/>
        <w:rPr>
          <w:rFonts w:eastAsia="TimesNewRomanPSMT"/>
          <w:sz w:val="28"/>
          <w:szCs w:val="28"/>
          <w:highlight w:val="white"/>
        </w:rPr>
      </w:pPr>
      <w:r>
        <w:rPr>
          <w:sz w:val="28"/>
          <w:szCs w:val="28"/>
        </w:rPr>
        <w:t xml:space="preserve">Финансовые операции организаций социальной сферы. </w:t>
      </w:r>
    </w:p>
    <w:p w:rsidR="00DE63D3" w:rsidRDefault="00523DBE">
      <w:pPr>
        <w:pStyle w:val="af5"/>
        <w:numPr>
          <w:ilvl w:val="0"/>
          <w:numId w:val="15"/>
        </w:numPr>
        <w:contextualSpacing/>
        <w:jc w:val="both"/>
        <w:rPr>
          <w:rFonts w:eastAsia="TimesNewRomanPSMT"/>
          <w:sz w:val="28"/>
          <w:szCs w:val="28"/>
          <w:highlight w:val="white"/>
        </w:rPr>
      </w:pPr>
      <w:r>
        <w:rPr>
          <w:rFonts w:eastAsia="TimesNewRomanPSMT"/>
          <w:sz w:val="28"/>
          <w:szCs w:val="28"/>
          <w:shd w:val="clear" w:color="auto" w:fill="FFFFFF"/>
        </w:rPr>
        <w:t>Принципы организации финансов коммерческих и некоммерческих организаций социальной сферы.</w:t>
      </w:r>
    </w:p>
    <w:p w:rsidR="00DE63D3" w:rsidRDefault="00523DBE">
      <w:pPr>
        <w:pStyle w:val="af5"/>
        <w:widowControl/>
        <w:numPr>
          <w:ilvl w:val="0"/>
          <w:numId w:val="15"/>
        </w:numPr>
        <w:suppressAutoHyphens w:val="0"/>
        <w:spacing w:after="200" w:line="276" w:lineRule="auto"/>
        <w:contextualSpacing/>
        <w:jc w:val="both"/>
        <w:rPr>
          <w:rFonts w:eastAsia="TimesNewRomanPSMT"/>
          <w:sz w:val="28"/>
          <w:szCs w:val="28"/>
        </w:rPr>
      </w:pPr>
      <w:r>
        <w:rPr>
          <w:color w:val="000000"/>
          <w:sz w:val="28"/>
          <w:szCs w:val="28"/>
        </w:rPr>
        <w:t>Финансовое обеспечение организаций социальной сферы в зарубежных странах.</w:t>
      </w:r>
    </w:p>
    <w:p w:rsidR="00DE63D3" w:rsidRDefault="00DE63D3">
      <w:pPr>
        <w:pStyle w:val="af5"/>
        <w:spacing w:line="276" w:lineRule="auto"/>
        <w:ind w:left="1069"/>
        <w:jc w:val="both"/>
        <w:rPr>
          <w:rFonts w:eastAsia="TimesNewRomanPSMT"/>
          <w:color w:val="000000" w:themeColor="text1"/>
          <w:sz w:val="28"/>
          <w:szCs w:val="28"/>
        </w:rPr>
      </w:pPr>
    </w:p>
    <w:p w:rsidR="00DE63D3" w:rsidRDefault="00523DBE">
      <w:pPr>
        <w:ind w:firstLine="709"/>
        <w:jc w:val="both"/>
        <w:rPr>
          <w:b/>
          <w:bCs/>
          <w:sz w:val="28"/>
          <w:szCs w:val="28"/>
        </w:rPr>
      </w:pPr>
      <w:r>
        <w:rPr>
          <w:color w:val="000000" w:themeColor="text1"/>
          <w:sz w:val="28"/>
          <w:szCs w:val="28"/>
        </w:rPr>
        <w:t>По теме</w:t>
      </w:r>
      <w:r>
        <w:rPr>
          <w:sz w:val="28"/>
          <w:szCs w:val="28"/>
        </w:rPr>
        <w:t xml:space="preserve"> 5 </w:t>
      </w:r>
      <w:r>
        <w:rPr>
          <w:b/>
          <w:bCs/>
          <w:sz w:val="28"/>
          <w:szCs w:val="28"/>
        </w:rPr>
        <w:t>«Финансовый менеджмент в коммерческих организациях социальной сферы»</w:t>
      </w:r>
      <w:r>
        <w:rPr>
          <w:sz w:val="28"/>
          <w:szCs w:val="28"/>
        </w:rPr>
        <w:t xml:space="preserve"> </w:t>
      </w:r>
      <w:r>
        <w:rPr>
          <w:rFonts w:eastAsia="TimesNewRomanPSMT"/>
          <w:color w:val="000000" w:themeColor="text1"/>
          <w:sz w:val="28"/>
          <w:szCs w:val="28"/>
        </w:rPr>
        <w:t xml:space="preserve">на обсуждение выносятся проблемные вопросы: </w:t>
      </w:r>
    </w:p>
    <w:p w:rsidR="00DE63D3" w:rsidRDefault="00523DBE">
      <w:pPr>
        <w:pStyle w:val="af5"/>
        <w:widowControl/>
        <w:numPr>
          <w:ilvl w:val="0"/>
          <w:numId w:val="16"/>
        </w:numPr>
        <w:suppressAutoHyphens w:val="0"/>
        <w:spacing w:after="200" w:line="276" w:lineRule="auto"/>
        <w:contextualSpacing/>
        <w:jc w:val="both"/>
        <w:rPr>
          <w:rFonts w:eastAsia="TimesNewRomanPSMT"/>
          <w:color w:val="000000"/>
          <w:sz w:val="28"/>
          <w:szCs w:val="28"/>
        </w:rPr>
      </w:pPr>
      <w:r>
        <w:rPr>
          <w:rFonts w:eastAsia="TimesNewRomanPSMT"/>
          <w:color w:val="000000"/>
          <w:sz w:val="28"/>
          <w:szCs w:val="28"/>
          <w:shd w:val="clear" w:color="auto" w:fill="FFFFFF"/>
        </w:rPr>
        <w:t xml:space="preserve">Особенности </w:t>
      </w:r>
      <w:r>
        <w:rPr>
          <w:rFonts w:eastAsia="TimesNewRomanPSMT"/>
          <w:sz w:val="28"/>
          <w:szCs w:val="28"/>
          <w:shd w:val="clear" w:color="auto" w:fill="FFFFFF"/>
        </w:rPr>
        <w:t xml:space="preserve">бюджетирования в коммерческих организациях социальной сферы. </w:t>
      </w:r>
    </w:p>
    <w:p w:rsidR="00DE63D3" w:rsidRDefault="00523DBE">
      <w:pPr>
        <w:pStyle w:val="af5"/>
        <w:widowControl/>
        <w:numPr>
          <w:ilvl w:val="0"/>
          <w:numId w:val="16"/>
        </w:numPr>
        <w:suppressAutoHyphens w:val="0"/>
        <w:spacing w:after="200" w:line="276" w:lineRule="auto"/>
        <w:contextualSpacing/>
        <w:jc w:val="both"/>
        <w:rPr>
          <w:rFonts w:eastAsia="TimesNewRomanPSMT"/>
          <w:color w:val="000000"/>
          <w:sz w:val="28"/>
          <w:szCs w:val="28"/>
        </w:rPr>
      </w:pPr>
      <w:r>
        <w:rPr>
          <w:rFonts w:eastAsia="TimesNewRomanPSMT"/>
          <w:color w:val="000000"/>
          <w:sz w:val="28"/>
          <w:szCs w:val="28"/>
          <w:shd w:val="clear" w:color="auto" w:fill="FFFFFF"/>
        </w:rPr>
        <w:t>Финансовый анализ</w:t>
      </w:r>
      <w:r>
        <w:rPr>
          <w:rFonts w:eastAsia="TimesNewRomanPSMT"/>
          <w:sz w:val="28"/>
          <w:szCs w:val="28"/>
          <w:shd w:val="clear" w:color="auto" w:fill="FFFFFF"/>
        </w:rPr>
        <w:t xml:space="preserve"> деятельности коммерческих организаций социальной сферы.</w:t>
      </w:r>
    </w:p>
    <w:p w:rsidR="00DE63D3" w:rsidRDefault="00DE63D3" w:rsidP="007922AD">
      <w:pPr>
        <w:pStyle w:val="af1"/>
        <w:spacing w:after="0" w:line="276" w:lineRule="auto"/>
        <w:rPr>
          <w:b/>
          <w:bCs/>
          <w:sz w:val="28"/>
          <w:szCs w:val="28"/>
        </w:rPr>
      </w:pPr>
    </w:p>
    <w:p w:rsidR="00DE63D3" w:rsidRDefault="00DE63D3">
      <w:pPr>
        <w:pStyle w:val="af1"/>
        <w:spacing w:after="0" w:line="276" w:lineRule="auto"/>
        <w:ind w:firstLine="709"/>
        <w:jc w:val="center"/>
        <w:rPr>
          <w:b/>
          <w:bCs/>
          <w:sz w:val="28"/>
          <w:szCs w:val="28"/>
        </w:rPr>
      </w:pPr>
    </w:p>
    <w:p w:rsidR="00DE63D3" w:rsidRDefault="00523DBE">
      <w:pPr>
        <w:pStyle w:val="af1"/>
        <w:spacing w:after="0" w:line="276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Критерии балльной оценки различных форм текущего контроля успеваемости</w:t>
      </w:r>
    </w:p>
    <w:p w:rsidR="00DE63D3" w:rsidRDefault="00523DB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освоения студентами знаний, умений и компетенций, предусмотренных рабочей программой дисциплины, оцениваются максимальной суммой в 100 баллов.</w:t>
      </w:r>
    </w:p>
    <w:p w:rsidR="00DE63D3" w:rsidRDefault="00523DB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Балльная оценка текущего контроля успеваемости студента в семестре составляет максимум 40 баллов. Балльная оценка в </w:t>
      </w:r>
      <w:proofErr w:type="spellStart"/>
      <w:r>
        <w:rPr>
          <w:sz w:val="28"/>
          <w:szCs w:val="28"/>
        </w:rPr>
        <w:t>зачетно</w:t>
      </w:r>
      <w:proofErr w:type="spellEnd"/>
      <w:r>
        <w:rPr>
          <w:sz w:val="28"/>
          <w:szCs w:val="28"/>
        </w:rPr>
        <w:t>-экзаменационную сессию составляет максимум 60 баллов.</w:t>
      </w:r>
    </w:p>
    <w:p w:rsidR="00DE63D3" w:rsidRDefault="00523DB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проведении итогов текущего контроля успеваемости в середине семестра – максимум 20 баллов.</w:t>
      </w:r>
    </w:p>
    <w:p w:rsidR="00DE63D3" w:rsidRDefault="00523DB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Итоговый контроль проводится в форме экзамена, который проводится в письменной форме в виде ответов на вопросы, решение тестов и практико-ориентированных задач.</w:t>
      </w:r>
    </w:p>
    <w:p w:rsidR="00DE63D3" w:rsidRDefault="00523DB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включают качество подготовки студентов к семинарским занятиям, выполнения различного рода самостоятельной работы.</w:t>
      </w:r>
    </w:p>
    <w:p w:rsidR="00DE63D3" w:rsidRDefault="00DE63D3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</w:p>
    <w:p w:rsidR="00DE63D3" w:rsidRDefault="00523DBE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Распределение максимальных баллов по видам работы</w:t>
      </w:r>
    </w:p>
    <w:p w:rsidR="00DE63D3" w:rsidRDefault="00DE63D3">
      <w:pPr>
        <w:jc w:val="center"/>
        <w:rPr>
          <w:sz w:val="28"/>
          <w:szCs w:val="28"/>
        </w:rPr>
      </w:pPr>
    </w:p>
    <w:tbl>
      <w:tblPr>
        <w:tblStyle w:val="afd"/>
        <w:tblW w:w="10173" w:type="dxa"/>
        <w:tblLook w:val="04A0" w:firstRow="1" w:lastRow="0" w:firstColumn="1" w:lastColumn="0" w:noHBand="0" w:noVBand="1"/>
      </w:tblPr>
      <w:tblGrid>
        <w:gridCol w:w="561"/>
        <w:gridCol w:w="6918"/>
        <w:gridCol w:w="2694"/>
      </w:tblGrid>
      <w:tr w:rsidR="00DE63D3">
        <w:tc>
          <w:tcPr>
            <w:tcW w:w="561" w:type="dxa"/>
          </w:tcPr>
          <w:p w:rsidR="00DE63D3" w:rsidRDefault="00523DBE">
            <w:pPr>
              <w:pStyle w:val="af1"/>
              <w:widowControl w:val="0"/>
              <w:spacing w:after="0"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</w:t>
            </w:r>
          </w:p>
          <w:p w:rsidR="00DE63D3" w:rsidRDefault="00523DBE">
            <w:pPr>
              <w:pStyle w:val="af1"/>
              <w:widowControl w:val="0"/>
              <w:spacing w:after="0"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6918" w:type="dxa"/>
          </w:tcPr>
          <w:p w:rsidR="00DE63D3" w:rsidRDefault="00523DBE">
            <w:pPr>
              <w:pStyle w:val="af1"/>
              <w:widowControl w:val="0"/>
              <w:spacing w:after="0"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Виды работ </w:t>
            </w:r>
          </w:p>
        </w:tc>
        <w:tc>
          <w:tcPr>
            <w:tcW w:w="2694" w:type="dxa"/>
          </w:tcPr>
          <w:p w:rsidR="00DE63D3" w:rsidRDefault="00523DBE">
            <w:pPr>
              <w:pStyle w:val="af1"/>
              <w:widowControl w:val="0"/>
              <w:spacing w:after="0"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Баллы по видам работ (6 семестр)</w:t>
            </w:r>
          </w:p>
        </w:tc>
      </w:tr>
      <w:tr w:rsidR="00DE63D3">
        <w:tc>
          <w:tcPr>
            <w:tcW w:w="561" w:type="dxa"/>
          </w:tcPr>
          <w:p w:rsidR="00DE63D3" w:rsidRDefault="00523DBE">
            <w:pPr>
              <w:pStyle w:val="af1"/>
              <w:widowControl w:val="0"/>
              <w:spacing w:after="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918" w:type="dxa"/>
          </w:tcPr>
          <w:p w:rsidR="00DE63D3" w:rsidRDefault="00523DBE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Устные ответы на занятиях, участие в дискуссиях</w:t>
            </w:r>
          </w:p>
        </w:tc>
        <w:tc>
          <w:tcPr>
            <w:tcW w:w="2694" w:type="dxa"/>
          </w:tcPr>
          <w:p w:rsidR="00DE63D3" w:rsidRDefault="00523DBE">
            <w:pPr>
              <w:pStyle w:val="af1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E63D3">
        <w:tc>
          <w:tcPr>
            <w:tcW w:w="561" w:type="dxa"/>
          </w:tcPr>
          <w:p w:rsidR="00DE63D3" w:rsidRDefault="00523DBE">
            <w:pPr>
              <w:pStyle w:val="af1"/>
              <w:widowControl w:val="0"/>
              <w:spacing w:after="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918" w:type="dxa"/>
          </w:tcPr>
          <w:p w:rsidR="00DE63D3" w:rsidRDefault="00523DBE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результатов самостоятельной работы </w:t>
            </w:r>
          </w:p>
        </w:tc>
        <w:tc>
          <w:tcPr>
            <w:tcW w:w="2694" w:type="dxa"/>
          </w:tcPr>
          <w:p w:rsidR="00DE63D3" w:rsidRDefault="00523DBE">
            <w:pPr>
              <w:pStyle w:val="af1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E63D3">
        <w:tc>
          <w:tcPr>
            <w:tcW w:w="561" w:type="dxa"/>
          </w:tcPr>
          <w:p w:rsidR="00DE63D3" w:rsidRDefault="00523DBE">
            <w:pPr>
              <w:pStyle w:val="af1"/>
              <w:widowControl w:val="0"/>
              <w:spacing w:after="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918" w:type="dxa"/>
          </w:tcPr>
          <w:p w:rsidR="00DE63D3" w:rsidRDefault="00523DBE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практико-ориентированных заданий</w:t>
            </w:r>
          </w:p>
        </w:tc>
        <w:tc>
          <w:tcPr>
            <w:tcW w:w="2694" w:type="dxa"/>
          </w:tcPr>
          <w:p w:rsidR="00DE63D3" w:rsidRDefault="00523DBE">
            <w:pPr>
              <w:pStyle w:val="af1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E63D3">
        <w:tc>
          <w:tcPr>
            <w:tcW w:w="561" w:type="dxa"/>
          </w:tcPr>
          <w:p w:rsidR="00DE63D3" w:rsidRDefault="00523DBE">
            <w:pPr>
              <w:pStyle w:val="af1"/>
              <w:widowControl w:val="0"/>
              <w:spacing w:after="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918" w:type="dxa"/>
          </w:tcPr>
          <w:p w:rsidR="00DE63D3" w:rsidRDefault="00523DBE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и выступление с научным докладом</w:t>
            </w:r>
          </w:p>
        </w:tc>
        <w:tc>
          <w:tcPr>
            <w:tcW w:w="2694" w:type="dxa"/>
          </w:tcPr>
          <w:p w:rsidR="00DE63D3" w:rsidRDefault="00523DBE">
            <w:pPr>
              <w:pStyle w:val="af1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E63D3">
        <w:tc>
          <w:tcPr>
            <w:tcW w:w="561" w:type="dxa"/>
          </w:tcPr>
          <w:p w:rsidR="00DE63D3" w:rsidRDefault="00523DBE">
            <w:pPr>
              <w:pStyle w:val="af1"/>
              <w:widowControl w:val="0"/>
              <w:spacing w:after="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918" w:type="dxa"/>
          </w:tcPr>
          <w:p w:rsidR="00DE63D3" w:rsidRDefault="00523DBE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курсовой работы </w:t>
            </w:r>
          </w:p>
        </w:tc>
        <w:tc>
          <w:tcPr>
            <w:tcW w:w="2694" w:type="dxa"/>
          </w:tcPr>
          <w:p w:rsidR="00DE63D3" w:rsidRDefault="00523DBE">
            <w:pPr>
              <w:pStyle w:val="af1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E63D3">
        <w:tc>
          <w:tcPr>
            <w:tcW w:w="561" w:type="dxa"/>
          </w:tcPr>
          <w:p w:rsidR="00DE63D3" w:rsidRDefault="00DE63D3">
            <w:pPr>
              <w:pStyle w:val="af1"/>
              <w:widowControl w:val="0"/>
              <w:spacing w:after="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18" w:type="dxa"/>
          </w:tcPr>
          <w:p w:rsidR="00DE63D3" w:rsidRDefault="00523DBE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за семестр</w:t>
            </w:r>
          </w:p>
        </w:tc>
        <w:tc>
          <w:tcPr>
            <w:tcW w:w="2694" w:type="dxa"/>
          </w:tcPr>
          <w:p w:rsidR="00DE63D3" w:rsidRDefault="00523DBE">
            <w:pPr>
              <w:pStyle w:val="af1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DE63D3">
        <w:tc>
          <w:tcPr>
            <w:tcW w:w="561" w:type="dxa"/>
          </w:tcPr>
          <w:p w:rsidR="00DE63D3" w:rsidRDefault="00DE63D3">
            <w:pPr>
              <w:pStyle w:val="af1"/>
              <w:widowControl w:val="0"/>
              <w:spacing w:after="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18" w:type="dxa"/>
          </w:tcPr>
          <w:p w:rsidR="00DE63D3" w:rsidRDefault="00523DBE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Зачет </w:t>
            </w:r>
          </w:p>
        </w:tc>
        <w:tc>
          <w:tcPr>
            <w:tcW w:w="2694" w:type="dxa"/>
          </w:tcPr>
          <w:p w:rsidR="00DE63D3" w:rsidRDefault="00523DBE">
            <w:pPr>
              <w:pStyle w:val="af1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DE63D3">
        <w:tc>
          <w:tcPr>
            <w:tcW w:w="561" w:type="dxa"/>
          </w:tcPr>
          <w:p w:rsidR="00DE63D3" w:rsidRDefault="00DE63D3">
            <w:pPr>
              <w:pStyle w:val="af1"/>
              <w:widowControl w:val="0"/>
              <w:spacing w:after="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18" w:type="dxa"/>
          </w:tcPr>
          <w:p w:rsidR="00DE63D3" w:rsidRDefault="00523DBE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Экзамен </w:t>
            </w:r>
          </w:p>
        </w:tc>
        <w:tc>
          <w:tcPr>
            <w:tcW w:w="2694" w:type="dxa"/>
          </w:tcPr>
          <w:p w:rsidR="00DE63D3" w:rsidRDefault="00523DBE">
            <w:pPr>
              <w:pStyle w:val="af1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E63D3">
        <w:tc>
          <w:tcPr>
            <w:tcW w:w="561" w:type="dxa"/>
          </w:tcPr>
          <w:p w:rsidR="00DE63D3" w:rsidRDefault="00DE63D3">
            <w:pPr>
              <w:pStyle w:val="af1"/>
              <w:widowControl w:val="0"/>
              <w:spacing w:after="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18" w:type="dxa"/>
          </w:tcPr>
          <w:p w:rsidR="00DE63D3" w:rsidRDefault="00523DBE">
            <w:pPr>
              <w:pStyle w:val="af1"/>
              <w:widowControl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2694" w:type="dxa"/>
          </w:tcPr>
          <w:p w:rsidR="00DE63D3" w:rsidRDefault="00523DBE">
            <w:pPr>
              <w:pStyle w:val="af1"/>
              <w:widowControl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</w:t>
            </w:r>
          </w:p>
        </w:tc>
      </w:tr>
    </w:tbl>
    <w:p w:rsidR="00DE63D3" w:rsidRDefault="00DE63D3">
      <w:pPr>
        <w:sectPr w:rsidR="00DE63D3">
          <w:headerReference w:type="default" r:id="rId8"/>
          <w:footerReference w:type="default" r:id="rId9"/>
          <w:footerReference w:type="first" r:id="rId10"/>
          <w:pgSz w:w="11906" w:h="16838"/>
          <w:pgMar w:top="1134" w:right="567" w:bottom="1134" w:left="1134" w:header="708" w:footer="708" w:gutter="0"/>
          <w:pgNumType w:start="1"/>
          <w:cols w:space="720"/>
          <w:formProt w:val="0"/>
          <w:titlePg/>
          <w:docGrid w:linePitch="360" w:charSpace="8192"/>
        </w:sectPr>
      </w:pPr>
    </w:p>
    <w:p w:rsidR="00DE63D3" w:rsidRDefault="00523DBE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17464395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12"/>
    </w:p>
    <w:p w:rsidR="006D33F2" w:rsidRDefault="006D33F2" w:rsidP="006D33F2">
      <w:pPr>
        <w:spacing w:line="360" w:lineRule="exact"/>
        <w:ind w:firstLine="708"/>
        <w:jc w:val="both"/>
        <w:rPr>
          <w:sz w:val="28"/>
        </w:rPr>
      </w:pPr>
      <w:bookmarkStart w:id="13" w:name="_Hlk107308697"/>
      <w:r w:rsidRPr="00AD654C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 w:rsidRPr="00AD654C"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6D33F2" w:rsidRDefault="006D33F2" w:rsidP="006D33F2">
      <w:pPr>
        <w:spacing w:line="360" w:lineRule="exact"/>
        <w:ind w:firstLine="709"/>
        <w:jc w:val="both"/>
        <w:rPr>
          <w:b/>
          <w:sz w:val="28"/>
          <w:szCs w:val="28"/>
        </w:rPr>
      </w:pPr>
      <w:bookmarkStart w:id="14" w:name="_Hlk107308407"/>
      <w:bookmarkEnd w:id="13"/>
    </w:p>
    <w:p w:rsidR="006D33F2" w:rsidRPr="00FB06B8" w:rsidRDefault="006D33F2" w:rsidP="006D33F2">
      <w:pPr>
        <w:spacing w:line="360" w:lineRule="exact"/>
        <w:ind w:firstLine="709"/>
        <w:jc w:val="both"/>
        <w:rPr>
          <w:b/>
          <w:sz w:val="28"/>
          <w:szCs w:val="28"/>
        </w:rPr>
      </w:pPr>
      <w:r w:rsidRPr="006A7A73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15" w:name="_Hlk25255353"/>
    </w:p>
    <w:bookmarkEnd w:id="14"/>
    <w:bookmarkEnd w:id="15"/>
    <w:p w:rsidR="006D33F2" w:rsidRPr="006D33F2" w:rsidRDefault="006D33F2" w:rsidP="006D33F2"/>
    <w:p w:rsidR="00DE63D3" w:rsidRDefault="00523DBE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</w:t>
      </w:r>
      <w:r w:rsidR="006D33F2">
        <w:rPr>
          <w:sz w:val="28"/>
          <w:szCs w:val="28"/>
        </w:rPr>
        <w:t>6</w:t>
      </w:r>
    </w:p>
    <w:tbl>
      <w:tblPr>
        <w:tblW w:w="14836" w:type="dxa"/>
        <w:tblLook w:val="04A0" w:firstRow="1" w:lastRow="0" w:firstColumn="1" w:lastColumn="0" w:noHBand="0" w:noVBand="1"/>
      </w:tblPr>
      <w:tblGrid>
        <w:gridCol w:w="2188"/>
        <w:gridCol w:w="2188"/>
        <w:gridCol w:w="2188"/>
        <w:gridCol w:w="8272"/>
      </w:tblGrid>
      <w:tr w:rsidR="00DE63D3" w:rsidTr="007922AD"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Pr="007922AD" w:rsidRDefault="00523DBE">
            <w:pPr>
              <w:jc w:val="center"/>
              <w:rPr>
                <w:b/>
                <w:sz w:val="22"/>
                <w:szCs w:val="22"/>
              </w:rPr>
            </w:pPr>
            <w:r w:rsidRPr="007922AD">
              <w:rPr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Pr="007922AD" w:rsidRDefault="00523DBE">
            <w:pPr>
              <w:jc w:val="center"/>
              <w:rPr>
                <w:b/>
                <w:sz w:val="22"/>
                <w:szCs w:val="22"/>
              </w:rPr>
            </w:pPr>
            <w:r w:rsidRPr="007922AD">
              <w:rPr>
                <w:b/>
                <w:sz w:val="22"/>
                <w:szCs w:val="22"/>
              </w:rPr>
              <w:t>Наименование индикаторов достижения компетенции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Pr="007922AD" w:rsidRDefault="00523DBE">
            <w:pPr>
              <w:jc w:val="center"/>
              <w:rPr>
                <w:b/>
                <w:sz w:val="22"/>
                <w:szCs w:val="22"/>
              </w:rPr>
            </w:pPr>
            <w:r w:rsidRPr="007922AD">
              <w:rPr>
                <w:b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8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Pr="007922AD" w:rsidRDefault="00523DBE">
            <w:pPr>
              <w:jc w:val="center"/>
              <w:rPr>
                <w:b/>
                <w:sz w:val="22"/>
                <w:szCs w:val="22"/>
              </w:rPr>
            </w:pPr>
            <w:r w:rsidRPr="007922AD">
              <w:rPr>
                <w:b/>
                <w:sz w:val="22"/>
                <w:szCs w:val="22"/>
              </w:rPr>
              <w:t>Типовые контрольные задания</w:t>
            </w:r>
          </w:p>
        </w:tc>
      </w:tr>
      <w:tr w:rsidR="00DE63D3" w:rsidTr="007922AD">
        <w:trPr>
          <w:trHeight w:val="888"/>
        </w:trPr>
        <w:tc>
          <w:tcPr>
            <w:tcW w:w="21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22AD" w:rsidRDefault="007922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УК-11</w:t>
            </w:r>
          </w:p>
          <w:p w:rsidR="00DE63D3" w:rsidRDefault="00523D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Способность к постановке целей и задач исследований, выбору оптимальных путей и методов их достижения </w:t>
            </w:r>
          </w:p>
          <w:p w:rsidR="00DE63D3" w:rsidRDefault="00DE63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 w:rsidP="006D33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:rsidR="00DE63D3" w:rsidRDefault="00DE63D3" w:rsidP="006D33F2">
            <w:pPr>
              <w:rPr>
                <w:sz w:val="22"/>
                <w:szCs w:val="22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 w:rsidP="006D33F2">
            <w:pPr>
              <w:tabs>
                <w:tab w:val="left" w:pos="540"/>
              </w:tabs>
              <w:contextualSpacing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Знать:</w:t>
            </w:r>
            <w:r>
              <w:rPr>
                <w:iCs/>
                <w:sz w:val="22"/>
                <w:szCs w:val="22"/>
              </w:rPr>
              <w:t xml:space="preserve"> нормативную правовую базу для формулировки проблемы исследования и описанию проблемной ситуации.</w:t>
            </w:r>
          </w:p>
          <w:p w:rsidR="00DE63D3" w:rsidRDefault="00523DBE" w:rsidP="006D33F2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Уметь:</w:t>
            </w:r>
            <w:r>
              <w:rPr>
                <w:iCs/>
                <w:sz w:val="22"/>
                <w:szCs w:val="22"/>
              </w:rPr>
              <w:t xml:space="preserve"> применять нормативную правовую базу для формулировки проблемы исследования и описанию </w:t>
            </w:r>
            <w:r>
              <w:rPr>
                <w:iCs/>
                <w:sz w:val="22"/>
                <w:szCs w:val="22"/>
              </w:rPr>
              <w:lastRenderedPageBreak/>
              <w:t>проблемной ситуации.</w:t>
            </w:r>
          </w:p>
        </w:tc>
        <w:tc>
          <w:tcPr>
            <w:tcW w:w="8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pStyle w:val="afa"/>
              <w:shd w:val="clear" w:color="auto" w:fill="FFFFFF"/>
              <w:spacing w:before="280" w:beforeAutospacing="0" w:after="150" w:afterAutospacing="0"/>
              <w:jc w:val="both"/>
              <w:rPr>
                <w:color w:val="333333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Задание 1.</w:t>
            </w:r>
            <w:r>
              <w:rPr>
                <w:sz w:val="22"/>
                <w:szCs w:val="22"/>
              </w:rPr>
              <w:t xml:space="preserve">  В соответствии с ФЗ от 13.07.2020 № 189-ФЗ «О государственном (муниципальном) социальном заказе на оказание государственных (муниципальных) услуг в социальной сфере», муниципалитеты будут организовывать оказание услуг через систему социального заказа. </w:t>
            </w:r>
            <w:r>
              <w:rPr>
                <w:color w:val="333333"/>
                <w:sz w:val="22"/>
                <w:szCs w:val="22"/>
              </w:rPr>
              <w:t xml:space="preserve">У органов МСУ появится возможность повысить качество и доступность муниципальных услуг в социальной сфере и при этом снизить нагрузку на подведомственные учреждения. Муниципалитеты будут размещать социальные заказы и выдавать социальные сертификаты. Благодаря этим новым инструментам можно будет вовлекать в предоставление услуг в том числе негосударственные организации, а также индивидуальных предпринимателей. На основании изучения материалов </w:t>
            </w:r>
            <w:hyperlink r:id="rId11">
              <w:r>
                <w:rPr>
                  <w:sz w:val="22"/>
                  <w:szCs w:val="22"/>
                </w:rPr>
                <w:t>http://cmokhv.ru/materials/mat20200908/</w:t>
              </w:r>
            </w:hyperlink>
            <w:r>
              <w:rPr>
                <w:color w:val="333333"/>
                <w:sz w:val="22"/>
                <w:szCs w:val="22"/>
              </w:rPr>
              <w:t xml:space="preserve"> сформулируйте основную проблему при формировании муниципалитетами социального заказа, на этапах внедрения муниципалитетами системы социального заказа.</w:t>
            </w:r>
          </w:p>
          <w:p w:rsidR="00DE63D3" w:rsidRDefault="00523DBE">
            <w:pPr>
              <w:pStyle w:val="afa"/>
              <w:shd w:val="clear" w:color="auto" w:fill="FFFFFF"/>
              <w:spacing w:before="280" w:beforeAutospacing="0" w:after="150" w:afterAutospacing="0"/>
              <w:jc w:val="both"/>
              <w:rPr>
                <w:b/>
                <w:bCs/>
                <w:color w:val="333333"/>
                <w:sz w:val="22"/>
                <w:szCs w:val="22"/>
              </w:rPr>
            </w:pPr>
            <w:r>
              <w:rPr>
                <w:b/>
                <w:bCs/>
                <w:color w:val="333333"/>
                <w:sz w:val="22"/>
                <w:szCs w:val="22"/>
              </w:rPr>
              <w:lastRenderedPageBreak/>
              <w:t xml:space="preserve">Задание 2. </w:t>
            </w:r>
            <w:r>
              <w:rPr>
                <w:color w:val="333333"/>
                <w:sz w:val="22"/>
                <w:szCs w:val="22"/>
              </w:rPr>
              <w:t xml:space="preserve">На основании изучения материалов </w:t>
            </w:r>
            <w:hyperlink r:id="rId12">
              <w:r>
                <w:rPr>
                  <w:sz w:val="22"/>
                  <w:szCs w:val="22"/>
                </w:rPr>
                <w:t>http://cmokhv.ru/materials/mat20200908/</w:t>
              </w:r>
            </w:hyperlink>
            <w:r>
              <w:rPr>
                <w:color w:val="333333"/>
                <w:sz w:val="22"/>
                <w:szCs w:val="22"/>
              </w:rPr>
              <w:t xml:space="preserve"> определите, какие муниципальные нормативные правовые акты необходимо разработать и утвердить. </w:t>
            </w:r>
          </w:p>
          <w:p w:rsidR="00DE63D3" w:rsidRDefault="00DE63D3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DE63D3" w:rsidTr="007922AD">
        <w:trPr>
          <w:trHeight w:val="888"/>
        </w:trPr>
        <w:tc>
          <w:tcPr>
            <w:tcW w:w="21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63D3" w:rsidRDefault="00DE63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 w:rsidP="006D33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Обосновывает системную формулировку цели и постановку задачи управления.</w:t>
            </w:r>
          </w:p>
          <w:p w:rsidR="00DE63D3" w:rsidRDefault="00DE63D3" w:rsidP="006D33F2">
            <w:pPr>
              <w:rPr>
                <w:sz w:val="22"/>
                <w:szCs w:val="22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 w:rsidP="006D33F2">
            <w:pPr>
              <w:tabs>
                <w:tab w:val="left" w:pos="540"/>
              </w:tabs>
              <w:contextualSpacing/>
              <w:rPr>
                <w:iCs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Знать:</w:t>
            </w:r>
            <w:r>
              <w:rPr>
                <w:iCs/>
                <w:sz w:val="22"/>
                <w:szCs w:val="22"/>
              </w:rPr>
              <w:t xml:space="preserve"> методы обоснования системной формулировки цели и постановку задачи управления социальным сектором экономики.</w:t>
            </w:r>
          </w:p>
          <w:p w:rsidR="00DE63D3" w:rsidRDefault="00523DBE" w:rsidP="006D33F2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Уметь:</w:t>
            </w:r>
            <w:r>
              <w:rPr>
                <w:iCs/>
                <w:sz w:val="22"/>
                <w:szCs w:val="22"/>
              </w:rPr>
              <w:t xml:space="preserve"> обосновывать системную постановку цели и постановку задачи управления социальным сектором экономики.</w:t>
            </w:r>
          </w:p>
        </w:tc>
        <w:tc>
          <w:tcPr>
            <w:tcW w:w="8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pStyle w:val="TableParagraph"/>
              <w:tabs>
                <w:tab w:val="left" w:pos="3181"/>
                <w:tab w:val="left" w:pos="5037"/>
                <w:tab w:val="left" w:pos="6500"/>
              </w:tabs>
              <w:ind w:right="94"/>
              <w:jc w:val="both"/>
              <w:rPr>
                <w:color w:val="333333"/>
              </w:rPr>
            </w:pPr>
            <w:r>
              <w:rPr>
                <w:b/>
                <w:bCs/>
                <w:color w:val="333333"/>
              </w:rPr>
              <w:t xml:space="preserve">Задание 1. </w:t>
            </w:r>
            <w:r>
              <w:rPr>
                <w:color w:val="333333"/>
              </w:rPr>
              <w:t xml:space="preserve">На основании изучения материалов </w:t>
            </w:r>
            <w:hyperlink r:id="rId13">
              <w:r>
                <w:t>http://cmokhv.ru/materials/mat20200908/</w:t>
              </w:r>
            </w:hyperlink>
            <w:r>
              <w:rPr>
                <w:color w:val="333333"/>
              </w:rPr>
              <w:t xml:space="preserve"> обоснуйте системную формулировку цели и постановку задачи управления муниципалитетом при формировании социального заказа и внедрения системы социального заказа. </w:t>
            </w:r>
          </w:p>
          <w:p w:rsidR="00DE63D3" w:rsidRDefault="00523DBE">
            <w:pPr>
              <w:pStyle w:val="TableParagraph"/>
              <w:tabs>
                <w:tab w:val="left" w:pos="3181"/>
                <w:tab w:val="left" w:pos="5037"/>
                <w:tab w:val="left" w:pos="6500"/>
              </w:tabs>
              <w:ind w:right="94"/>
              <w:jc w:val="both"/>
              <w:rPr>
                <w:color w:val="333333"/>
                <w:highlight w:val="white"/>
              </w:rPr>
            </w:pPr>
            <w:r>
              <w:rPr>
                <w:b/>
                <w:szCs w:val="28"/>
              </w:rPr>
              <w:t xml:space="preserve">Задание 2. В Таблице определите </w:t>
            </w:r>
            <w:r>
              <w:rPr>
                <w:bCs/>
              </w:rPr>
              <w:t>задачи управления процессом внедрения социального заказа, для этого о</w:t>
            </w:r>
            <w:r>
              <w:rPr>
                <w:bCs/>
                <w:shd w:val="clear" w:color="auto" w:fill="FFFFFF"/>
              </w:rPr>
              <w:t>пределите</w:t>
            </w:r>
            <w:r>
              <w:rPr>
                <w:color w:val="333333"/>
                <w:shd w:val="clear" w:color="auto" w:fill="FFFFFF"/>
              </w:rPr>
              <w:t xml:space="preserve"> участников процесса формирования, размещения, исполнения </w:t>
            </w:r>
            <w:proofErr w:type="spellStart"/>
            <w:r>
              <w:rPr>
                <w:color w:val="333333"/>
                <w:shd w:val="clear" w:color="auto" w:fill="FFFFFF"/>
              </w:rPr>
              <w:t>соцзаказа</w:t>
            </w:r>
            <w:proofErr w:type="spellEnd"/>
            <w:r>
              <w:rPr>
                <w:color w:val="333333"/>
                <w:shd w:val="clear" w:color="auto" w:fill="FFFFFF"/>
              </w:rPr>
              <w:t xml:space="preserve"> и контроля за его исполнением. </w:t>
            </w:r>
          </w:p>
          <w:p w:rsidR="00DE63D3" w:rsidRDefault="00DE63D3">
            <w:pPr>
              <w:pStyle w:val="TableParagraph"/>
              <w:tabs>
                <w:tab w:val="left" w:pos="3181"/>
                <w:tab w:val="left" w:pos="5037"/>
                <w:tab w:val="left" w:pos="6500"/>
              </w:tabs>
              <w:ind w:right="94"/>
              <w:jc w:val="both"/>
              <w:rPr>
                <w:color w:val="333333"/>
                <w:highlight w:val="white"/>
              </w:rPr>
            </w:pPr>
          </w:p>
          <w:tbl>
            <w:tblPr>
              <w:tblStyle w:val="afd"/>
              <w:tblW w:w="5000" w:type="pct"/>
              <w:tblLook w:val="04A0" w:firstRow="1" w:lastRow="0" w:firstColumn="1" w:lastColumn="0" w:noHBand="0" w:noVBand="1"/>
            </w:tblPr>
            <w:tblGrid>
              <w:gridCol w:w="2679"/>
              <w:gridCol w:w="2684"/>
              <w:gridCol w:w="2683"/>
            </w:tblGrid>
            <w:tr w:rsidR="00DE63D3">
              <w:tc>
                <w:tcPr>
                  <w:tcW w:w="2674" w:type="dxa"/>
                </w:tcPr>
                <w:p w:rsidR="00DE63D3" w:rsidRDefault="00523DBE">
                  <w:pPr>
                    <w:pStyle w:val="TableParagraph"/>
                    <w:tabs>
                      <w:tab w:val="left" w:pos="3181"/>
                      <w:tab w:val="left" w:pos="5037"/>
                      <w:tab w:val="left" w:pos="6500"/>
                    </w:tabs>
                    <w:ind w:right="94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Процессы социального заказа</w:t>
                  </w:r>
                </w:p>
              </w:tc>
              <w:tc>
                <w:tcPr>
                  <w:tcW w:w="2678" w:type="dxa"/>
                </w:tcPr>
                <w:p w:rsidR="00DE63D3" w:rsidRDefault="00523DBE">
                  <w:pPr>
                    <w:pStyle w:val="TableParagraph"/>
                    <w:tabs>
                      <w:tab w:val="left" w:pos="3181"/>
                      <w:tab w:val="left" w:pos="5037"/>
                      <w:tab w:val="left" w:pos="6500"/>
                    </w:tabs>
                    <w:ind w:right="94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Участники</w:t>
                  </w:r>
                </w:p>
              </w:tc>
              <w:tc>
                <w:tcPr>
                  <w:tcW w:w="2677" w:type="dxa"/>
                </w:tcPr>
                <w:p w:rsidR="00DE63D3" w:rsidRDefault="00523DBE">
                  <w:pPr>
                    <w:pStyle w:val="TableParagraph"/>
                    <w:tabs>
                      <w:tab w:val="left" w:pos="3181"/>
                      <w:tab w:val="left" w:pos="5037"/>
                      <w:tab w:val="left" w:pos="6500"/>
                    </w:tabs>
                    <w:ind w:right="94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Задачи управления</w:t>
                  </w:r>
                </w:p>
              </w:tc>
            </w:tr>
            <w:tr w:rsidR="00DE63D3">
              <w:tc>
                <w:tcPr>
                  <w:tcW w:w="2674" w:type="dxa"/>
                </w:tcPr>
                <w:p w:rsidR="00DE63D3" w:rsidRDefault="00523DBE">
                  <w:pPr>
                    <w:pStyle w:val="TableParagraph"/>
                    <w:tabs>
                      <w:tab w:val="left" w:pos="3181"/>
                      <w:tab w:val="left" w:pos="5037"/>
                      <w:tab w:val="left" w:pos="6500"/>
                    </w:tabs>
                    <w:ind w:right="94"/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Формирование</w:t>
                  </w:r>
                </w:p>
              </w:tc>
              <w:tc>
                <w:tcPr>
                  <w:tcW w:w="2678" w:type="dxa"/>
                </w:tcPr>
                <w:p w:rsidR="00DE63D3" w:rsidRDefault="00DE63D3">
                  <w:pPr>
                    <w:pStyle w:val="TableParagraph"/>
                    <w:tabs>
                      <w:tab w:val="left" w:pos="3181"/>
                      <w:tab w:val="left" w:pos="5037"/>
                      <w:tab w:val="left" w:pos="6500"/>
                    </w:tabs>
                    <w:ind w:right="94"/>
                    <w:jc w:val="both"/>
                    <w:rPr>
                      <w:bCs/>
                    </w:rPr>
                  </w:pPr>
                </w:p>
              </w:tc>
              <w:tc>
                <w:tcPr>
                  <w:tcW w:w="2677" w:type="dxa"/>
                </w:tcPr>
                <w:p w:rsidR="00DE63D3" w:rsidRDefault="00DE63D3">
                  <w:pPr>
                    <w:pStyle w:val="TableParagraph"/>
                    <w:tabs>
                      <w:tab w:val="left" w:pos="3181"/>
                      <w:tab w:val="left" w:pos="5037"/>
                      <w:tab w:val="left" w:pos="6500"/>
                    </w:tabs>
                    <w:ind w:right="94"/>
                    <w:jc w:val="both"/>
                    <w:rPr>
                      <w:bCs/>
                    </w:rPr>
                  </w:pPr>
                </w:p>
              </w:tc>
            </w:tr>
            <w:tr w:rsidR="00DE63D3">
              <w:tc>
                <w:tcPr>
                  <w:tcW w:w="2674" w:type="dxa"/>
                </w:tcPr>
                <w:p w:rsidR="00DE63D3" w:rsidRDefault="00523DBE">
                  <w:pPr>
                    <w:pStyle w:val="TableParagraph"/>
                    <w:tabs>
                      <w:tab w:val="left" w:pos="3181"/>
                      <w:tab w:val="left" w:pos="5037"/>
                      <w:tab w:val="left" w:pos="6500"/>
                    </w:tabs>
                    <w:ind w:right="94"/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Размещение</w:t>
                  </w:r>
                </w:p>
              </w:tc>
              <w:tc>
                <w:tcPr>
                  <w:tcW w:w="2678" w:type="dxa"/>
                </w:tcPr>
                <w:p w:rsidR="00DE63D3" w:rsidRDefault="00DE63D3">
                  <w:pPr>
                    <w:pStyle w:val="TableParagraph"/>
                    <w:tabs>
                      <w:tab w:val="left" w:pos="3181"/>
                      <w:tab w:val="left" w:pos="5037"/>
                      <w:tab w:val="left" w:pos="6500"/>
                    </w:tabs>
                    <w:ind w:right="94"/>
                    <w:jc w:val="both"/>
                    <w:rPr>
                      <w:bCs/>
                    </w:rPr>
                  </w:pPr>
                </w:p>
              </w:tc>
              <w:tc>
                <w:tcPr>
                  <w:tcW w:w="2677" w:type="dxa"/>
                </w:tcPr>
                <w:p w:rsidR="00DE63D3" w:rsidRDefault="00DE63D3">
                  <w:pPr>
                    <w:pStyle w:val="TableParagraph"/>
                    <w:tabs>
                      <w:tab w:val="left" w:pos="3181"/>
                      <w:tab w:val="left" w:pos="5037"/>
                      <w:tab w:val="left" w:pos="6500"/>
                    </w:tabs>
                    <w:ind w:right="94"/>
                    <w:jc w:val="both"/>
                    <w:rPr>
                      <w:bCs/>
                    </w:rPr>
                  </w:pPr>
                </w:p>
              </w:tc>
            </w:tr>
            <w:tr w:rsidR="00DE63D3">
              <w:tc>
                <w:tcPr>
                  <w:tcW w:w="2674" w:type="dxa"/>
                </w:tcPr>
                <w:p w:rsidR="00DE63D3" w:rsidRDefault="00523DBE">
                  <w:pPr>
                    <w:pStyle w:val="TableParagraph"/>
                    <w:tabs>
                      <w:tab w:val="left" w:pos="3181"/>
                      <w:tab w:val="left" w:pos="5037"/>
                      <w:tab w:val="left" w:pos="6500"/>
                    </w:tabs>
                    <w:ind w:right="94"/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Исполнение</w:t>
                  </w:r>
                </w:p>
              </w:tc>
              <w:tc>
                <w:tcPr>
                  <w:tcW w:w="2678" w:type="dxa"/>
                </w:tcPr>
                <w:p w:rsidR="00DE63D3" w:rsidRDefault="00DE63D3">
                  <w:pPr>
                    <w:pStyle w:val="TableParagraph"/>
                    <w:tabs>
                      <w:tab w:val="left" w:pos="3181"/>
                      <w:tab w:val="left" w:pos="5037"/>
                      <w:tab w:val="left" w:pos="6500"/>
                    </w:tabs>
                    <w:ind w:right="94"/>
                    <w:jc w:val="both"/>
                    <w:rPr>
                      <w:bCs/>
                    </w:rPr>
                  </w:pPr>
                </w:p>
              </w:tc>
              <w:tc>
                <w:tcPr>
                  <w:tcW w:w="2677" w:type="dxa"/>
                </w:tcPr>
                <w:p w:rsidR="00DE63D3" w:rsidRDefault="00DE63D3">
                  <w:pPr>
                    <w:pStyle w:val="TableParagraph"/>
                    <w:tabs>
                      <w:tab w:val="left" w:pos="3181"/>
                      <w:tab w:val="left" w:pos="5037"/>
                      <w:tab w:val="left" w:pos="6500"/>
                    </w:tabs>
                    <w:ind w:right="94"/>
                    <w:jc w:val="both"/>
                    <w:rPr>
                      <w:bCs/>
                    </w:rPr>
                  </w:pPr>
                </w:p>
              </w:tc>
            </w:tr>
            <w:tr w:rsidR="00DE63D3">
              <w:tc>
                <w:tcPr>
                  <w:tcW w:w="2674" w:type="dxa"/>
                </w:tcPr>
                <w:p w:rsidR="00DE63D3" w:rsidRDefault="00523DBE">
                  <w:pPr>
                    <w:pStyle w:val="TableParagraph"/>
                    <w:tabs>
                      <w:tab w:val="left" w:pos="3181"/>
                      <w:tab w:val="left" w:pos="5037"/>
                      <w:tab w:val="left" w:pos="6500"/>
                    </w:tabs>
                    <w:ind w:right="94"/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Контроль</w:t>
                  </w:r>
                </w:p>
              </w:tc>
              <w:tc>
                <w:tcPr>
                  <w:tcW w:w="2678" w:type="dxa"/>
                </w:tcPr>
                <w:p w:rsidR="00DE63D3" w:rsidRDefault="00DE63D3">
                  <w:pPr>
                    <w:pStyle w:val="TableParagraph"/>
                    <w:tabs>
                      <w:tab w:val="left" w:pos="3181"/>
                      <w:tab w:val="left" w:pos="5037"/>
                      <w:tab w:val="left" w:pos="6500"/>
                    </w:tabs>
                    <w:ind w:right="94"/>
                    <w:jc w:val="both"/>
                    <w:rPr>
                      <w:bCs/>
                    </w:rPr>
                  </w:pPr>
                </w:p>
              </w:tc>
              <w:tc>
                <w:tcPr>
                  <w:tcW w:w="2677" w:type="dxa"/>
                </w:tcPr>
                <w:p w:rsidR="00DE63D3" w:rsidRDefault="00DE63D3">
                  <w:pPr>
                    <w:pStyle w:val="TableParagraph"/>
                    <w:tabs>
                      <w:tab w:val="left" w:pos="3181"/>
                      <w:tab w:val="left" w:pos="5037"/>
                      <w:tab w:val="left" w:pos="6500"/>
                    </w:tabs>
                    <w:ind w:right="94"/>
                    <w:jc w:val="both"/>
                    <w:rPr>
                      <w:bCs/>
                    </w:rPr>
                  </w:pPr>
                </w:p>
              </w:tc>
            </w:tr>
          </w:tbl>
          <w:p w:rsidR="00DE63D3" w:rsidRDefault="00DE63D3">
            <w:pPr>
              <w:pStyle w:val="TableParagraph"/>
              <w:tabs>
                <w:tab w:val="left" w:pos="3181"/>
                <w:tab w:val="left" w:pos="5037"/>
                <w:tab w:val="left" w:pos="6500"/>
              </w:tabs>
              <w:ind w:right="94"/>
              <w:jc w:val="both"/>
              <w:rPr>
                <w:b/>
                <w:sz w:val="28"/>
                <w:szCs w:val="28"/>
              </w:rPr>
            </w:pPr>
          </w:p>
        </w:tc>
      </w:tr>
      <w:tr w:rsidR="00DE63D3" w:rsidTr="007922AD">
        <w:trPr>
          <w:trHeight w:val="888"/>
        </w:trPr>
        <w:tc>
          <w:tcPr>
            <w:tcW w:w="21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63D3" w:rsidRDefault="00DE63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 w:rsidP="006D33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Взвешенно и системно подходит к анализу ситуации, формулировке критериев и условий выбора </w:t>
            </w:r>
          </w:p>
          <w:p w:rsidR="00DE63D3" w:rsidRDefault="00DE63D3" w:rsidP="006D33F2">
            <w:pPr>
              <w:rPr>
                <w:sz w:val="22"/>
                <w:szCs w:val="22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 w:rsidP="006D33F2">
            <w:pPr>
              <w:tabs>
                <w:tab w:val="left" w:pos="540"/>
              </w:tabs>
              <w:contextualSpacing/>
              <w:rPr>
                <w:iCs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Знать:</w:t>
            </w:r>
            <w:r>
              <w:rPr>
                <w:iCs/>
                <w:sz w:val="22"/>
                <w:szCs w:val="22"/>
              </w:rPr>
              <w:t xml:space="preserve"> методики анализа ситуаций в социальной сфере, методы выбора формулировок критериев и условий выбора принятия решений в целях эффективного управления социальным сектором экономики.</w:t>
            </w:r>
          </w:p>
          <w:p w:rsidR="00DE63D3" w:rsidRDefault="00523DBE" w:rsidP="006D33F2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Уметь:</w:t>
            </w:r>
            <w:r>
              <w:rPr>
                <w:iCs/>
                <w:sz w:val="22"/>
                <w:szCs w:val="22"/>
              </w:rPr>
              <w:t xml:space="preserve"> </w:t>
            </w:r>
            <w:r>
              <w:rPr>
                <w:iCs/>
                <w:sz w:val="22"/>
                <w:szCs w:val="22"/>
              </w:rPr>
              <w:lastRenderedPageBreak/>
              <w:t>анализировать финансово-экономические показатели деятельности организаций социальной сферы, на основе анализа разрабатывать критерии и условия выбора</w:t>
            </w:r>
          </w:p>
        </w:tc>
        <w:tc>
          <w:tcPr>
            <w:tcW w:w="8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pStyle w:val="TableParagraph"/>
              <w:tabs>
                <w:tab w:val="left" w:pos="3181"/>
                <w:tab w:val="left" w:pos="5037"/>
                <w:tab w:val="left" w:pos="6500"/>
              </w:tabs>
              <w:ind w:right="94"/>
              <w:jc w:val="both"/>
              <w:rPr>
                <w:color w:val="333333"/>
              </w:rPr>
            </w:pPr>
            <w:r>
              <w:rPr>
                <w:b/>
                <w:bCs/>
                <w:color w:val="333333"/>
              </w:rPr>
              <w:lastRenderedPageBreak/>
              <w:t xml:space="preserve">Задание 1. </w:t>
            </w:r>
            <w:r>
              <w:rPr>
                <w:color w:val="333333"/>
              </w:rPr>
              <w:t>На примере конкретного муниципалитета (по выбору студента) проанализируйте</w:t>
            </w:r>
            <w:r>
              <w:rPr>
                <w:b/>
                <w:bCs/>
                <w:color w:val="333333"/>
              </w:rPr>
              <w:t xml:space="preserve"> </w:t>
            </w:r>
            <w:r>
              <w:rPr>
                <w:color w:val="333333"/>
              </w:rPr>
              <w:t>процесс внедрения социального заказа, приведите конкретные данные по формированию, размещению, исполнению и контролю.</w:t>
            </w:r>
          </w:p>
          <w:p w:rsidR="00DE63D3" w:rsidRDefault="00DE63D3">
            <w:pPr>
              <w:pStyle w:val="TableParagraph"/>
              <w:tabs>
                <w:tab w:val="left" w:pos="3181"/>
                <w:tab w:val="left" w:pos="5037"/>
                <w:tab w:val="left" w:pos="6500"/>
              </w:tabs>
              <w:ind w:right="94"/>
              <w:jc w:val="both"/>
              <w:rPr>
                <w:szCs w:val="28"/>
              </w:rPr>
            </w:pPr>
          </w:p>
          <w:p w:rsidR="00DE63D3" w:rsidRDefault="00DE63D3">
            <w:pPr>
              <w:pStyle w:val="TableParagraph"/>
              <w:tabs>
                <w:tab w:val="left" w:pos="3181"/>
                <w:tab w:val="left" w:pos="5037"/>
                <w:tab w:val="left" w:pos="6500"/>
              </w:tabs>
              <w:ind w:right="94"/>
              <w:jc w:val="both"/>
              <w:rPr>
                <w:szCs w:val="28"/>
              </w:rPr>
            </w:pPr>
          </w:p>
          <w:p w:rsidR="00DE63D3" w:rsidRDefault="00523DBE">
            <w:pPr>
              <w:pStyle w:val="afa"/>
              <w:shd w:val="clear" w:color="auto" w:fill="FFFFFF"/>
              <w:spacing w:before="280" w:beforeAutospacing="0" w:after="150" w:afterAutospacing="0"/>
              <w:jc w:val="both"/>
              <w:rPr>
                <w:color w:val="333333"/>
                <w:sz w:val="22"/>
                <w:szCs w:val="22"/>
              </w:rPr>
            </w:pPr>
            <w:r>
              <w:rPr>
                <w:b/>
                <w:bCs/>
                <w:szCs w:val="28"/>
              </w:rPr>
              <w:t xml:space="preserve">Задание 2. </w:t>
            </w:r>
            <w:r>
              <w:rPr>
                <w:color w:val="333333"/>
                <w:sz w:val="22"/>
                <w:szCs w:val="22"/>
              </w:rPr>
              <w:t>Сформируйте муниципальный социальный заказ, определите сроки оказания услуг и объемы социального заказа. В отношении разных видов социальных услуг предусмотрены предельные сроки их оказания (</w:t>
            </w:r>
            <w:hyperlink r:id="rId14">
              <w:r>
                <w:rPr>
                  <w:color w:val="789DBD"/>
                  <w:sz w:val="22"/>
                  <w:szCs w:val="22"/>
                </w:rPr>
                <w:t>ст. 6 </w:t>
              </w:r>
            </w:hyperlink>
            <w:hyperlink r:id="rId15">
              <w:r>
                <w:rPr>
                  <w:color w:val="789DBD"/>
                  <w:sz w:val="22"/>
                  <w:szCs w:val="22"/>
                </w:rPr>
                <w:t>Закона № 189-ФЗ</w:t>
              </w:r>
            </w:hyperlink>
            <w:r>
              <w:rPr>
                <w:color w:val="333333"/>
                <w:sz w:val="22"/>
                <w:szCs w:val="22"/>
              </w:rPr>
              <w:t xml:space="preserve">). Установите в заказе сроки, которые не выходят за эти пределы. Объем или количество социальных услуг каждого вида рассчитайте на год, следующий за годом формирования муниципального заказа. В таблице укажите в заказе качественные </w:t>
            </w:r>
            <w:r>
              <w:rPr>
                <w:color w:val="333333"/>
                <w:sz w:val="22"/>
                <w:szCs w:val="22"/>
              </w:rPr>
              <w:lastRenderedPageBreak/>
              <w:t>показатели оказания услуг, категории потребителей, способы определения исполнителей.</w:t>
            </w:r>
          </w:p>
          <w:tbl>
            <w:tblPr>
              <w:tblStyle w:val="afd"/>
              <w:tblW w:w="5000" w:type="pct"/>
              <w:tblLook w:val="04A0" w:firstRow="1" w:lastRow="0" w:firstColumn="1" w:lastColumn="0" w:noHBand="0" w:noVBand="1"/>
            </w:tblPr>
            <w:tblGrid>
              <w:gridCol w:w="2011"/>
              <w:gridCol w:w="2011"/>
              <w:gridCol w:w="2012"/>
              <w:gridCol w:w="2012"/>
            </w:tblGrid>
            <w:tr w:rsidR="00DE63D3">
              <w:tc>
                <w:tcPr>
                  <w:tcW w:w="2007" w:type="dxa"/>
                </w:tcPr>
                <w:p w:rsidR="00DE63D3" w:rsidRDefault="00523DBE">
                  <w:pPr>
                    <w:pStyle w:val="TableParagraph"/>
                    <w:tabs>
                      <w:tab w:val="left" w:pos="3181"/>
                      <w:tab w:val="left" w:pos="5037"/>
                      <w:tab w:val="left" w:pos="6500"/>
                    </w:tabs>
                    <w:ind w:right="94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Наименование услуги</w:t>
                  </w:r>
                </w:p>
              </w:tc>
              <w:tc>
                <w:tcPr>
                  <w:tcW w:w="2007" w:type="dxa"/>
                </w:tcPr>
                <w:p w:rsidR="00DE63D3" w:rsidRDefault="00523DBE">
                  <w:pPr>
                    <w:pStyle w:val="TableParagraph"/>
                    <w:tabs>
                      <w:tab w:val="left" w:pos="3181"/>
                      <w:tab w:val="left" w:pos="5037"/>
                      <w:tab w:val="left" w:pos="6500"/>
                    </w:tabs>
                    <w:ind w:right="94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Показатели оказания услуг</w:t>
                  </w:r>
                </w:p>
              </w:tc>
              <w:tc>
                <w:tcPr>
                  <w:tcW w:w="2007" w:type="dxa"/>
                </w:tcPr>
                <w:p w:rsidR="00DE63D3" w:rsidRDefault="00523DBE">
                  <w:pPr>
                    <w:pStyle w:val="TableParagraph"/>
                    <w:tabs>
                      <w:tab w:val="left" w:pos="3181"/>
                      <w:tab w:val="left" w:pos="5037"/>
                      <w:tab w:val="left" w:pos="6500"/>
                    </w:tabs>
                    <w:ind w:right="94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Категории потребителей</w:t>
                  </w:r>
                </w:p>
              </w:tc>
              <w:tc>
                <w:tcPr>
                  <w:tcW w:w="2007" w:type="dxa"/>
                </w:tcPr>
                <w:p w:rsidR="00DE63D3" w:rsidRDefault="00523DBE">
                  <w:pPr>
                    <w:pStyle w:val="TableParagraph"/>
                    <w:tabs>
                      <w:tab w:val="left" w:pos="3181"/>
                      <w:tab w:val="left" w:pos="5037"/>
                      <w:tab w:val="left" w:pos="6500"/>
                    </w:tabs>
                    <w:ind w:right="94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Способ определения исполнителей</w:t>
                  </w:r>
                </w:p>
              </w:tc>
            </w:tr>
            <w:tr w:rsidR="00DE63D3">
              <w:tc>
                <w:tcPr>
                  <w:tcW w:w="2007" w:type="dxa"/>
                </w:tcPr>
                <w:p w:rsidR="00DE63D3" w:rsidRDefault="00DE63D3">
                  <w:pPr>
                    <w:pStyle w:val="TableParagraph"/>
                    <w:tabs>
                      <w:tab w:val="left" w:pos="3181"/>
                      <w:tab w:val="left" w:pos="5037"/>
                      <w:tab w:val="left" w:pos="6500"/>
                    </w:tabs>
                    <w:ind w:right="94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007" w:type="dxa"/>
                </w:tcPr>
                <w:p w:rsidR="00DE63D3" w:rsidRDefault="00DE63D3">
                  <w:pPr>
                    <w:pStyle w:val="TableParagraph"/>
                    <w:tabs>
                      <w:tab w:val="left" w:pos="3181"/>
                      <w:tab w:val="left" w:pos="5037"/>
                      <w:tab w:val="left" w:pos="6500"/>
                    </w:tabs>
                    <w:ind w:right="94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007" w:type="dxa"/>
                </w:tcPr>
                <w:p w:rsidR="00DE63D3" w:rsidRDefault="00DE63D3">
                  <w:pPr>
                    <w:pStyle w:val="TableParagraph"/>
                    <w:tabs>
                      <w:tab w:val="left" w:pos="3181"/>
                      <w:tab w:val="left" w:pos="5037"/>
                      <w:tab w:val="left" w:pos="6500"/>
                    </w:tabs>
                    <w:ind w:right="94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007" w:type="dxa"/>
                </w:tcPr>
                <w:p w:rsidR="00DE63D3" w:rsidRDefault="00DE63D3">
                  <w:pPr>
                    <w:pStyle w:val="TableParagraph"/>
                    <w:tabs>
                      <w:tab w:val="left" w:pos="3181"/>
                      <w:tab w:val="left" w:pos="5037"/>
                      <w:tab w:val="left" w:pos="6500"/>
                    </w:tabs>
                    <w:ind w:right="94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DE63D3">
              <w:tc>
                <w:tcPr>
                  <w:tcW w:w="2007" w:type="dxa"/>
                </w:tcPr>
                <w:p w:rsidR="00DE63D3" w:rsidRDefault="00DE63D3">
                  <w:pPr>
                    <w:pStyle w:val="TableParagraph"/>
                    <w:tabs>
                      <w:tab w:val="left" w:pos="3181"/>
                      <w:tab w:val="left" w:pos="5037"/>
                      <w:tab w:val="left" w:pos="6500"/>
                    </w:tabs>
                    <w:ind w:right="94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007" w:type="dxa"/>
                </w:tcPr>
                <w:p w:rsidR="00DE63D3" w:rsidRDefault="00DE63D3">
                  <w:pPr>
                    <w:pStyle w:val="TableParagraph"/>
                    <w:tabs>
                      <w:tab w:val="left" w:pos="3181"/>
                      <w:tab w:val="left" w:pos="5037"/>
                      <w:tab w:val="left" w:pos="6500"/>
                    </w:tabs>
                    <w:ind w:right="94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007" w:type="dxa"/>
                </w:tcPr>
                <w:p w:rsidR="00DE63D3" w:rsidRDefault="00DE63D3">
                  <w:pPr>
                    <w:pStyle w:val="TableParagraph"/>
                    <w:tabs>
                      <w:tab w:val="left" w:pos="3181"/>
                      <w:tab w:val="left" w:pos="5037"/>
                      <w:tab w:val="left" w:pos="6500"/>
                    </w:tabs>
                    <w:ind w:right="94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007" w:type="dxa"/>
                </w:tcPr>
                <w:p w:rsidR="00DE63D3" w:rsidRDefault="00DE63D3">
                  <w:pPr>
                    <w:pStyle w:val="TableParagraph"/>
                    <w:tabs>
                      <w:tab w:val="left" w:pos="3181"/>
                      <w:tab w:val="left" w:pos="5037"/>
                      <w:tab w:val="left" w:pos="6500"/>
                    </w:tabs>
                    <w:ind w:right="94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DE63D3">
              <w:tc>
                <w:tcPr>
                  <w:tcW w:w="2007" w:type="dxa"/>
                </w:tcPr>
                <w:p w:rsidR="00DE63D3" w:rsidRDefault="00DE63D3">
                  <w:pPr>
                    <w:pStyle w:val="TableParagraph"/>
                    <w:tabs>
                      <w:tab w:val="left" w:pos="3181"/>
                      <w:tab w:val="left" w:pos="5037"/>
                      <w:tab w:val="left" w:pos="6500"/>
                    </w:tabs>
                    <w:ind w:right="94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007" w:type="dxa"/>
                </w:tcPr>
                <w:p w:rsidR="00DE63D3" w:rsidRDefault="00DE63D3">
                  <w:pPr>
                    <w:pStyle w:val="TableParagraph"/>
                    <w:tabs>
                      <w:tab w:val="left" w:pos="3181"/>
                      <w:tab w:val="left" w:pos="5037"/>
                      <w:tab w:val="left" w:pos="6500"/>
                    </w:tabs>
                    <w:ind w:right="94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007" w:type="dxa"/>
                </w:tcPr>
                <w:p w:rsidR="00DE63D3" w:rsidRDefault="00DE63D3">
                  <w:pPr>
                    <w:pStyle w:val="TableParagraph"/>
                    <w:tabs>
                      <w:tab w:val="left" w:pos="3181"/>
                      <w:tab w:val="left" w:pos="5037"/>
                      <w:tab w:val="left" w:pos="6500"/>
                    </w:tabs>
                    <w:ind w:right="94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007" w:type="dxa"/>
                </w:tcPr>
                <w:p w:rsidR="00DE63D3" w:rsidRDefault="00DE63D3">
                  <w:pPr>
                    <w:pStyle w:val="TableParagraph"/>
                    <w:tabs>
                      <w:tab w:val="left" w:pos="3181"/>
                      <w:tab w:val="left" w:pos="5037"/>
                      <w:tab w:val="left" w:pos="6500"/>
                    </w:tabs>
                    <w:ind w:right="94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DE63D3">
              <w:tc>
                <w:tcPr>
                  <w:tcW w:w="2007" w:type="dxa"/>
                </w:tcPr>
                <w:p w:rsidR="00DE63D3" w:rsidRDefault="00DE63D3">
                  <w:pPr>
                    <w:pStyle w:val="TableParagraph"/>
                    <w:tabs>
                      <w:tab w:val="left" w:pos="3181"/>
                      <w:tab w:val="left" w:pos="5037"/>
                      <w:tab w:val="left" w:pos="6500"/>
                    </w:tabs>
                    <w:ind w:right="94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007" w:type="dxa"/>
                </w:tcPr>
                <w:p w:rsidR="00DE63D3" w:rsidRDefault="00DE63D3">
                  <w:pPr>
                    <w:pStyle w:val="TableParagraph"/>
                    <w:tabs>
                      <w:tab w:val="left" w:pos="3181"/>
                      <w:tab w:val="left" w:pos="5037"/>
                      <w:tab w:val="left" w:pos="6500"/>
                    </w:tabs>
                    <w:ind w:right="94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007" w:type="dxa"/>
                </w:tcPr>
                <w:p w:rsidR="00DE63D3" w:rsidRDefault="00DE63D3">
                  <w:pPr>
                    <w:pStyle w:val="TableParagraph"/>
                    <w:tabs>
                      <w:tab w:val="left" w:pos="3181"/>
                      <w:tab w:val="left" w:pos="5037"/>
                      <w:tab w:val="left" w:pos="6500"/>
                    </w:tabs>
                    <w:ind w:right="94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007" w:type="dxa"/>
                </w:tcPr>
                <w:p w:rsidR="00DE63D3" w:rsidRDefault="00DE63D3">
                  <w:pPr>
                    <w:pStyle w:val="TableParagraph"/>
                    <w:tabs>
                      <w:tab w:val="left" w:pos="3181"/>
                      <w:tab w:val="left" w:pos="5037"/>
                      <w:tab w:val="left" w:pos="6500"/>
                    </w:tabs>
                    <w:ind w:right="94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</w:tr>
          </w:tbl>
          <w:p w:rsidR="00DE63D3" w:rsidRDefault="00DE63D3">
            <w:pPr>
              <w:pStyle w:val="TableParagraph"/>
              <w:tabs>
                <w:tab w:val="left" w:pos="3181"/>
                <w:tab w:val="left" w:pos="5037"/>
                <w:tab w:val="left" w:pos="6500"/>
              </w:tabs>
              <w:ind w:right="94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DE63D3" w:rsidTr="007922AD">
        <w:trPr>
          <w:trHeight w:val="888"/>
        </w:trPr>
        <w:tc>
          <w:tcPr>
            <w:tcW w:w="21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63D3" w:rsidRDefault="00DE63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 w:rsidP="006D33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:rsidR="00DE63D3" w:rsidRDefault="00DE63D3" w:rsidP="006D33F2">
            <w:pPr>
              <w:rPr>
                <w:sz w:val="22"/>
                <w:szCs w:val="22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 w:rsidP="006D33F2">
            <w:pPr>
              <w:tabs>
                <w:tab w:val="left" w:pos="540"/>
              </w:tabs>
              <w:contextualSpacing/>
              <w:rPr>
                <w:iCs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Знать:</w:t>
            </w:r>
            <w:r>
              <w:rPr>
                <w:iCs/>
                <w:sz w:val="22"/>
                <w:szCs w:val="22"/>
              </w:rPr>
              <w:t xml:space="preserve"> альтернативные подходы к выбору критериев и условий выбора для принятия оптимального решения, методы оценки принятия решений в целях нейтрализации рисков и учета неочевидных цепочек «последствия последствий».</w:t>
            </w:r>
          </w:p>
          <w:p w:rsidR="00DE63D3" w:rsidRDefault="00523DBE" w:rsidP="006D33F2">
            <w:pPr>
              <w:tabs>
                <w:tab w:val="left" w:pos="540"/>
              </w:tabs>
              <w:contextualSpacing/>
              <w:rPr>
                <w:iCs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Уметь:</w:t>
            </w:r>
            <w:r>
              <w:rPr>
                <w:iCs/>
                <w:sz w:val="22"/>
                <w:szCs w:val="22"/>
              </w:rPr>
              <w:t xml:space="preserve"> применять альтернативные подходы к выбору критериев и условий выбора для принятия решений, применять методы оценки принятия решений в целях нейтрализации </w:t>
            </w:r>
            <w:r>
              <w:rPr>
                <w:iCs/>
                <w:sz w:val="22"/>
                <w:szCs w:val="22"/>
              </w:rPr>
              <w:lastRenderedPageBreak/>
              <w:t>рисков и учета неочевидных цепочек «последствия последствий».</w:t>
            </w:r>
          </w:p>
          <w:p w:rsidR="00DE63D3" w:rsidRDefault="00523DBE" w:rsidP="006D33F2">
            <w:pPr>
              <w:rPr>
                <w:sz w:val="22"/>
                <w:szCs w:val="22"/>
              </w:rPr>
            </w:pPr>
            <w:r>
              <w:rPr>
                <w:iCs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8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pStyle w:val="afa"/>
              <w:shd w:val="clear" w:color="auto" w:fill="FFFFFF"/>
              <w:spacing w:before="280" w:beforeAutospacing="0" w:after="280" w:afterAutospacing="0"/>
              <w:jc w:val="both"/>
              <w:rPr>
                <w:color w:val="333333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Задание 1. </w:t>
            </w:r>
            <w:r>
              <w:rPr>
                <w:bCs/>
                <w:sz w:val="22"/>
                <w:szCs w:val="22"/>
              </w:rPr>
              <w:t>Для отбора исполнителей социальных услуг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color w:val="333333"/>
                <w:sz w:val="22"/>
                <w:szCs w:val="22"/>
                <w:shd w:val="clear" w:color="auto" w:fill="FFFFFF"/>
              </w:rPr>
              <w:t>орган МСУ проводит конкурс среди потенциальных исполнителей. Закон № 189-ФЗ</w:t>
            </w:r>
            <w:r>
              <w:rPr>
                <w:color w:val="333333"/>
                <w:sz w:val="22"/>
                <w:szCs w:val="22"/>
              </w:rPr>
              <w:t xml:space="preserve"> установил требования к участникам конкурса. Организатор конкурса не должен использовать в качестве критерия отбора цену услуги. Стоимость услуги определяется в соответствии с нормативными затратами. В приоритете при отборе — качество услуги. Составьте чек-лист, в котором отразите конкурсные требования к исполнителям социальных услуг в целях нейтрализации рисков при отборе. </w:t>
            </w:r>
          </w:p>
          <w:p w:rsidR="00DE63D3" w:rsidRDefault="00523DBE">
            <w:pPr>
              <w:pStyle w:val="afa"/>
              <w:shd w:val="clear" w:color="auto" w:fill="FFFFFF"/>
              <w:spacing w:before="280" w:after="280"/>
              <w:jc w:val="both"/>
              <w:rPr>
                <w:color w:val="333333"/>
                <w:sz w:val="22"/>
                <w:szCs w:val="22"/>
              </w:rPr>
            </w:pPr>
            <w:r>
              <w:rPr>
                <w:b/>
                <w:bCs/>
                <w:color w:val="333333"/>
                <w:sz w:val="22"/>
                <w:szCs w:val="22"/>
              </w:rPr>
              <w:t>Наименование организации</w:t>
            </w:r>
            <w:r>
              <w:rPr>
                <w:color w:val="333333"/>
                <w:sz w:val="22"/>
                <w:szCs w:val="22"/>
              </w:rPr>
              <w:t xml:space="preserve"> ____________________________________________</w:t>
            </w:r>
          </w:p>
          <w:p w:rsidR="00DE63D3" w:rsidRDefault="00DE63D3">
            <w:pPr>
              <w:pStyle w:val="afa"/>
              <w:shd w:val="clear" w:color="auto" w:fill="FFFFFF"/>
              <w:spacing w:before="280" w:after="280"/>
              <w:jc w:val="both"/>
              <w:rPr>
                <w:color w:val="333333"/>
                <w:sz w:val="22"/>
                <w:szCs w:val="22"/>
              </w:rPr>
            </w:pPr>
          </w:p>
          <w:tbl>
            <w:tblPr>
              <w:tblStyle w:val="afd"/>
              <w:tblW w:w="5000" w:type="pct"/>
              <w:tblLook w:val="04A0" w:firstRow="1" w:lastRow="0" w:firstColumn="1" w:lastColumn="0" w:noHBand="0" w:noVBand="1"/>
            </w:tblPr>
            <w:tblGrid>
              <w:gridCol w:w="4845"/>
              <w:gridCol w:w="1473"/>
              <w:gridCol w:w="1728"/>
            </w:tblGrid>
            <w:tr w:rsidR="00DE63D3">
              <w:tc>
                <w:tcPr>
                  <w:tcW w:w="4835" w:type="dxa"/>
                </w:tcPr>
                <w:p w:rsidR="00DE63D3" w:rsidRDefault="00523DBE">
                  <w:pPr>
                    <w:pStyle w:val="afa"/>
                    <w:spacing w:before="280" w:beforeAutospacing="0" w:after="280" w:afterAutospacing="0"/>
                    <w:jc w:val="center"/>
                    <w:rPr>
                      <w:b/>
                      <w:bCs/>
                      <w:color w:val="333333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333333"/>
                      <w:sz w:val="22"/>
                      <w:szCs w:val="22"/>
                    </w:rPr>
                    <w:t>Требования к исполнителям социальных услуг</w:t>
                  </w:r>
                </w:p>
              </w:tc>
              <w:tc>
                <w:tcPr>
                  <w:tcW w:w="1470" w:type="dxa"/>
                </w:tcPr>
                <w:p w:rsidR="00DE63D3" w:rsidRDefault="00523DBE">
                  <w:pPr>
                    <w:pStyle w:val="afa"/>
                    <w:spacing w:before="280" w:beforeAutospacing="0" w:after="280" w:afterAutospacing="0"/>
                    <w:jc w:val="center"/>
                    <w:rPr>
                      <w:b/>
                      <w:bCs/>
                      <w:color w:val="333333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333333"/>
                      <w:sz w:val="22"/>
                      <w:szCs w:val="22"/>
                    </w:rPr>
                    <w:t>Да</w:t>
                  </w:r>
                </w:p>
              </w:tc>
              <w:tc>
                <w:tcPr>
                  <w:tcW w:w="1724" w:type="dxa"/>
                </w:tcPr>
                <w:p w:rsidR="00DE63D3" w:rsidRDefault="00523DBE">
                  <w:pPr>
                    <w:pStyle w:val="afa"/>
                    <w:spacing w:before="280" w:beforeAutospacing="0" w:after="280" w:afterAutospacing="0"/>
                    <w:jc w:val="center"/>
                    <w:rPr>
                      <w:b/>
                      <w:bCs/>
                      <w:color w:val="333333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333333"/>
                      <w:sz w:val="22"/>
                      <w:szCs w:val="22"/>
                    </w:rPr>
                    <w:t>Нет</w:t>
                  </w:r>
                </w:p>
              </w:tc>
            </w:tr>
            <w:tr w:rsidR="00DE63D3">
              <w:tc>
                <w:tcPr>
                  <w:tcW w:w="4835" w:type="dxa"/>
                </w:tcPr>
                <w:p w:rsidR="00DE63D3" w:rsidRDefault="00523DBE">
                  <w:pPr>
                    <w:pStyle w:val="afa"/>
                    <w:spacing w:before="280" w:beforeAutospacing="0" w:after="280" w:afterAutospacing="0"/>
                    <w:jc w:val="both"/>
                    <w:rPr>
                      <w:color w:val="333333"/>
                      <w:sz w:val="22"/>
                      <w:szCs w:val="22"/>
                    </w:rPr>
                  </w:pPr>
                  <w:r>
                    <w:rPr>
                      <w:color w:val="333333"/>
                      <w:sz w:val="22"/>
                      <w:szCs w:val="22"/>
                    </w:rPr>
                    <w:t>1. Участник находится в стадии ликвидации?</w:t>
                  </w:r>
                </w:p>
              </w:tc>
              <w:tc>
                <w:tcPr>
                  <w:tcW w:w="1470" w:type="dxa"/>
                </w:tcPr>
                <w:p w:rsidR="00DE63D3" w:rsidRDefault="00DE63D3">
                  <w:pPr>
                    <w:pStyle w:val="afa"/>
                    <w:spacing w:before="280" w:beforeAutospacing="0" w:after="280" w:afterAutospacing="0"/>
                    <w:jc w:val="both"/>
                    <w:rPr>
                      <w:color w:val="333333"/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</w:tcPr>
                <w:p w:rsidR="00DE63D3" w:rsidRDefault="00DE63D3">
                  <w:pPr>
                    <w:pStyle w:val="afa"/>
                    <w:spacing w:before="280" w:beforeAutospacing="0" w:after="280" w:afterAutospacing="0"/>
                    <w:jc w:val="both"/>
                    <w:rPr>
                      <w:color w:val="333333"/>
                      <w:sz w:val="22"/>
                      <w:szCs w:val="22"/>
                    </w:rPr>
                  </w:pPr>
                </w:p>
              </w:tc>
            </w:tr>
            <w:tr w:rsidR="00DE63D3">
              <w:tc>
                <w:tcPr>
                  <w:tcW w:w="4835" w:type="dxa"/>
                </w:tcPr>
                <w:p w:rsidR="00DE63D3" w:rsidRDefault="00523DBE">
                  <w:pPr>
                    <w:pStyle w:val="afa"/>
                    <w:spacing w:before="280" w:beforeAutospacing="0" w:after="280" w:afterAutospacing="0"/>
                    <w:jc w:val="both"/>
                    <w:rPr>
                      <w:color w:val="333333"/>
                      <w:sz w:val="22"/>
                      <w:szCs w:val="22"/>
                    </w:rPr>
                  </w:pPr>
                  <w:r>
                    <w:rPr>
                      <w:color w:val="333333"/>
                      <w:sz w:val="22"/>
                      <w:szCs w:val="22"/>
                    </w:rPr>
                    <w:t>2. Участник признан банкротом?</w:t>
                  </w:r>
                </w:p>
              </w:tc>
              <w:tc>
                <w:tcPr>
                  <w:tcW w:w="1470" w:type="dxa"/>
                </w:tcPr>
                <w:p w:rsidR="00DE63D3" w:rsidRDefault="00DE63D3">
                  <w:pPr>
                    <w:pStyle w:val="afa"/>
                    <w:spacing w:before="280" w:beforeAutospacing="0" w:after="280" w:afterAutospacing="0"/>
                    <w:jc w:val="both"/>
                    <w:rPr>
                      <w:color w:val="333333"/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</w:tcPr>
                <w:p w:rsidR="00DE63D3" w:rsidRDefault="00DE63D3">
                  <w:pPr>
                    <w:pStyle w:val="afa"/>
                    <w:spacing w:before="280" w:beforeAutospacing="0" w:after="280" w:afterAutospacing="0"/>
                    <w:jc w:val="both"/>
                    <w:rPr>
                      <w:color w:val="333333"/>
                      <w:sz w:val="22"/>
                      <w:szCs w:val="22"/>
                    </w:rPr>
                  </w:pPr>
                </w:p>
              </w:tc>
            </w:tr>
            <w:tr w:rsidR="00DE63D3">
              <w:tc>
                <w:tcPr>
                  <w:tcW w:w="4835" w:type="dxa"/>
                </w:tcPr>
                <w:p w:rsidR="00DE63D3" w:rsidRDefault="00523DBE">
                  <w:pPr>
                    <w:pStyle w:val="afa"/>
                    <w:spacing w:before="280" w:beforeAutospacing="0" w:after="280" w:afterAutospacing="0"/>
                    <w:jc w:val="both"/>
                    <w:rPr>
                      <w:color w:val="333333"/>
                      <w:sz w:val="22"/>
                      <w:szCs w:val="22"/>
                    </w:rPr>
                  </w:pPr>
                  <w:r>
                    <w:rPr>
                      <w:color w:val="333333"/>
                      <w:sz w:val="22"/>
                      <w:szCs w:val="22"/>
                    </w:rPr>
                    <w:lastRenderedPageBreak/>
                    <w:t>3.Участник имеет задолженность по налогам, сборам?</w:t>
                  </w:r>
                </w:p>
              </w:tc>
              <w:tc>
                <w:tcPr>
                  <w:tcW w:w="1470" w:type="dxa"/>
                </w:tcPr>
                <w:p w:rsidR="00DE63D3" w:rsidRDefault="00DE63D3">
                  <w:pPr>
                    <w:pStyle w:val="afa"/>
                    <w:spacing w:before="280" w:beforeAutospacing="0" w:after="280" w:afterAutospacing="0"/>
                    <w:jc w:val="both"/>
                    <w:rPr>
                      <w:color w:val="333333"/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</w:tcPr>
                <w:p w:rsidR="00DE63D3" w:rsidRDefault="00DE63D3">
                  <w:pPr>
                    <w:pStyle w:val="afa"/>
                    <w:spacing w:before="280" w:beforeAutospacing="0" w:after="280" w:afterAutospacing="0"/>
                    <w:jc w:val="both"/>
                    <w:rPr>
                      <w:color w:val="333333"/>
                      <w:sz w:val="22"/>
                      <w:szCs w:val="22"/>
                    </w:rPr>
                  </w:pPr>
                </w:p>
              </w:tc>
            </w:tr>
            <w:tr w:rsidR="00DE63D3">
              <w:tc>
                <w:tcPr>
                  <w:tcW w:w="4835" w:type="dxa"/>
                </w:tcPr>
                <w:p w:rsidR="00DE63D3" w:rsidRDefault="00523DBE">
                  <w:pPr>
                    <w:pStyle w:val="afa"/>
                    <w:spacing w:before="280" w:beforeAutospacing="0" w:after="280" w:afterAutospacing="0"/>
                    <w:jc w:val="both"/>
                    <w:rPr>
                      <w:color w:val="333333"/>
                      <w:sz w:val="22"/>
                      <w:szCs w:val="22"/>
                    </w:rPr>
                  </w:pPr>
                  <w:r>
                    <w:rPr>
                      <w:color w:val="333333"/>
                      <w:sz w:val="22"/>
                      <w:szCs w:val="22"/>
                    </w:rPr>
                    <w:t>4. Участник имеет судимость?</w:t>
                  </w:r>
                </w:p>
              </w:tc>
              <w:tc>
                <w:tcPr>
                  <w:tcW w:w="1470" w:type="dxa"/>
                </w:tcPr>
                <w:p w:rsidR="00DE63D3" w:rsidRDefault="00DE63D3">
                  <w:pPr>
                    <w:pStyle w:val="afa"/>
                    <w:spacing w:before="280" w:beforeAutospacing="0" w:after="280" w:afterAutospacing="0"/>
                    <w:jc w:val="both"/>
                    <w:rPr>
                      <w:color w:val="333333"/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</w:tcPr>
                <w:p w:rsidR="00DE63D3" w:rsidRDefault="00DE63D3">
                  <w:pPr>
                    <w:pStyle w:val="afa"/>
                    <w:spacing w:before="280" w:beforeAutospacing="0" w:after="280" w:afterAutospacing="0"/>
                    <w:jc w:val="both"/>
                    <w:rPr>
                      <w:color w:val="333333"/>
                      <w:sz w:val="22"/>
                      <w:szCs w:val="22"/>
                    </w:rPr>
                  </w:pPr>
                </w:p>
              </w:tc>
            </w:tr>
            <w:tr w:rsidR="00DE63D3">
              <w:tc>
                <w:tcPr>
                  <w:tcW w:w="4835" w:type="dxa"/>
                </w:tcPr>
                <w:p w:rsidR="00DE63D3" w:rsidRDefault="00523DBE">
                  <w:pPr>
                    <w:pStyle w:val="afa"/>
                    <w:spacing w:before="280" w:beforeAutospacing="0" w:after="280" w:afterAutospacing="0"/>
                    <w:jc w:val="both"/>
                    <w:rPr>
                      <w:color w:val="333333"/>
                      <w:sz w:val="22"/>
                      <w:szCs w:val="22"/>
                    </w:rPr>
                  </w:pPr>
                  <w:r>
                    <w:rPr>
                      <w:color w:val="333333"/>
                      <w:sz w:val="22"/>
                      <w:szCs w:val="22"/>
                    </w:rPr>
                    <w:t>5.Участник имеет запрет занимать должность?</w:t>
                  </w:r>
                </w:p>
              </w:tc>
              <w:tc>
                <w:tcPr>
                  <w:tcW w:w="1470" w:type="dxa"/>
                </w:tcPr>
                <w:p w:rsidR="00DE63D3" w:rsidRDefault="00DE63D3">
                  <w:pPr>
                    <w:pStyle w:val="afa"/>
                    <w:spacing w:before="280" w:beforeAutospacing="0" w:after="280" w:afterAutospacing="0"/>
                    <w:jc w:val="both"/>
                    <w:rPr>
                      <w:color w:val="333333"/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</w:tcPr>
                <w:p w:rsidR="00DE63D3" w:rsidRDefault="00DE63D3">
                  <w:pPr>
                    <w:pStyle w:val="afa"/>
                    <w:spacing w:before="280" w:beforeAutospacing="0" w:after="280" w:afterAutospacing="0"/>
                    <w:jc w:val="both"/>
                    <w:rPr>
                      <w:color w:val="333333"/>
                      <w:sz w:val="22"/>
                      <w:szCs w:val="22"/>
                    </w:rPr>
                  </w:pPr>
                </w:p>
              </w:tc>
            </w:tr>
            <w:tr w:rsidR="00DE63D3">
              <w:tc>
                <w:tcPr>
                  <w:tcW w:w="4835" w:type="dxa"/>
                </w:tcPr>
                <w:p w:rsidR="00DE63D3" w:rsidRDefault="00523DBE">
                  <w:pPr>
                    <w:pStyle w:val="afa"/>
                    <w:spacing w:before="280" w:beforeAutospacing="0" w:after="280" w:afterAutospacing="0"/>
                    <w:jc w:val="both"/>
                    <w:rPr>
                      <w:color w:val="333333"/>
                      <w:sz w:val="22"/>
                      <w:szCs w:val="22"/>
                    </w:rPr>
                  </w:pPr>
                  <w:r>
                    <w:rPr>
                      <w:color w:val="333333"/>
                      <w:sz w:val="22"/>
                      <w:szCs w:val="22"/>
                    </w:rPr>
                    <w:t>6. Участник привлекался к административной ответственности?</w:t>
                  </w:r>
                </w:p>
              </w:tc>
              <w:tc>
                <w:tcPr>
                  <w:tcW w:w="1470" w:type="dxa"/>
                </w:tcPr>
                <w:p w:rsidR="00DE63D3" w:rsidRDefault="00DE63D3">
                  <w:pPr>
                    <w:pStyle w:val="afa"/>
                    <w:spacing w:before="280" w:beforeAutospacing="0" w:after="280" w:afterAutospacing="0"/>
                    <w:jc w:val="both"/>
                    <w:rPr>
                      <w:color w:val="333333"/>
                      <w:sz w:val="22"/>
                      <w:szCs w:val="22"/>
                    </w:rPr>
                  </w:pPr>
                </w:p>
              </w:tc>
              <w:tc>
                <w:tcPr>
                  <w:tcW w:w="1724" w:type="dxa"/>
                </w:tcPr>
                <w:p w:rsidR="00DE63D3" w:rsidRDefault="00DE63D3">
                  <w:pPr>
                    <w:pStyle w:val="afa"/>
                    <w:spacing w:before="280" w:beforeAutospacing="0" w:after="280" w:afterAutospacing="0"/>
                    <w:jc w:val="both"/>
                    <w:rPr>
                      <w:color w:val="333333"/>
                      <w:sz w:val="22"/>
                      <w:szCs w:val="22"/>
                    </w:rPr>
                  </w:pPr>
                </w:p>
              </w:tc>
            </w:tr>
          </w:tbl>
          <w:p w:rsidR="00DE63D3" w:rsidRDefault="00DE63D3">
            <w:pPr>
              <w:pStyle w:val="afa"/>
              <w:shd w:val="clear" w:color="auto" w:fill="FFFFFF"/>
              <w:spacing w:after="280"/>
              <w:jc w:val="both"/>
              <w:rPr>
                <w:color w:val="333333"/>
                <w:sz w:val="22"/>
                <w:szCs w:val="22"/>
              </w:rPr>
            </w:pPr>
          </w:p>
          <w:p w:rsidR="00DE63D3" w:rsidRDefault="00523DBE">
            <w:pPr>
              <w:pStyle w:val="4"/>
              <w:shd w:val="clear" w:color="auto" w:fill="FFFFFF"/>
              <w:spacing w:before="150" w:after="150"/>
              <w:jc w:val="both"/>
              <w:rPr>
                <w:rFonts w:ascii="Times New Roman" w:hAnsi="Times New Roman" w:cs="Times New Roman"/>
                <w:i w:val="0"/>
                <w:iCs w:val="0"/>
                <w:color w:val="33333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color w:val="333333"/>
                <w:sz w:val="22"/>
                <w:szCs w:val="22"/>
              </w:rPr>
              <w:t>Задание 2.</w:t>
            </w:r>
            <w:r>
              <w:rPr>
                <w:b/>
                <w:bCs/>
                <w:i w:val="0"/>
                <w:iCs w:val="0"/>
                <w:color w:val="333333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iCs w:val="0"/>
                <w:color w:val="333333"/>
                <w:sz w:val="22"/>
                <w:szCs w:val="22"/>
              </w:rPr>
              <w:t>По Постановлению от 19 февраля 2021 года № 222 изучите</w:t>
            </w:r>
            <w:r>
              <w:rPr>
                <w:i w:val="0"/>
                <w:iCs w:val="0"/>
                <w:color w:val="333333"/>
                <w:sz w:val="22"/>
                <w:szCs w:val="22"/>
              </w:rPr>
              <w:t xml:space="preserve"> реестр</w:t>
            </w:r>
            <w:r>
              <w:rPr>
                <w:b/>
                <w:bCs/>
                <w:color w:val="333333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iCs w:val="0"/>
                <w:color w:val="333333"/>
                <w:sz w:val="22"/>
                <w:szCs w:val="22"/>
              </w:rPr>
              <w:t>недобросовестных исполнителей государственных или муниципальных услуг в социальной сфере. Напишите основания, по которым участники признаны недобросовестными исполнителями.</w:t>
            </w:r>
          </w:p>
          <w:p w:rsidR="00DE63D3" w:rsidRDefault="00DE63D3">
            <w:pPr>
              <w:pStyle w:val="afa"/>
              <w:shd w:val="clear" w:color="auto" w:fill="FFFFFF"/>
              <w:spacing w:before="280" w:after="280"/>
              <w:jc w:val="both"/>
              <w:rPr>
                <w:b/>
                <w:bCs/>
                <w:color w:val="333333"/>
                <w:sz w:val="22"/>
                <w:szCs w:val="22"/>
              </w:rPr>
            </w:pPr>
          </w:p>
          <w:p w:rsidR="00DE63D3" w:rsidRDefault="00DE63D3">
            <w:pPr>
              <w:pStyle w:val="afa"/>
              <w:shd w:val="clear" w:color="auto" w:fill="FFFFFF"/>
              <w:spacing w:before="280" w:after="280"/>
              <w:jc w:val="both"/>
              <w:rPr>
                <w:color w:val="333333"/>
                <w:sz w:val="22"/>
                <w:szCs w:val="22"/>
              </w:rPr>
            </w:pPr>
          </w:p>
          <w:p w:rsidR="00DE63D3" w:rsidRDefault="00DE63D3">
            <w:pPr>
              <w:pStyle w:val="TableParagraph"/>
              <w:tabs>
                <w:tab w:val="left" w:pos="3181"/>
                <w:tab w:val="left" w:pos="5037"/>
                <w:tab w:val="left" w:pos="6500"/>
              </w:tabs>
              <w:ind w:right="94"/>
              <w:jc w:val="both"/>
              <w:rPr>
                <w:b/>
              </w:rPr>
            </w:pPr>
          </w:p>
        </w:tc>
      </w:tr>
      <w:tr w:rsidR="00DE63D3" w:rsidTr="007922AD">
        <w:trPr>
          <w:trHeight w:val="888"/>
        </w:trPr>
        <w:tc>
          <w:tcPr>
            <w:tcW w:w="21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63D3" w:rsidRDefault="00DE63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 Корректно использует процедуры целеполагания, декомпозиции и агрегирования, анализа и синтеза при решении практических задач </w:t>
            </w:r>
            <w:r>
              <w:rPr>
                <w:sz w:val="22"/>
                <w:szCs w:val="22"/>
              </w:rPr>
              <w:lastRenderedPageBreak/>
              <w:t>управления и подготовке аналитических отчетов.</w:t>
            </w:r>
          </w:p>
          <w:p w:rsidR="00DE63D3" w:rsidRDefault="00DE63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 w:rsidP="006D33F2">
            <w:pPr>
              <w:tabs>
                <w:tab w:val="left" w:pos="540"/>
              </w:tabs>
              <w:contextualSpacing/>
              <w:rPr>
                <w:iCs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Знать:</w:t>
            </w:r>
            <w:r>
              <w:rPr>
                <w:iCs/>
                <w:sz w:val="22"/>
                <w:szCs w:val="22"/>
              </w:rPr>
              <w:t xml:space="preserve"> процедуры целеполагания, декомпозиции и агрегирования, анализа и синтеза при решении практических задач управления и подготовке </w:t>
            </w:r>
            <w:r>
              <w:rPr>
                <w:iCs/>
                <w:sz w:val="22"/>
                <w:szCs w:val="22"/>
              </w:rPr>
              <w:lastRenderedPageBreak/>
              <w:t>аналитических отчетов о финансовых ресурсах, финансировании, финансовой деятельности организаций социального сектора экономики.</w:t>
            </w:r>
          </w:p>
          <w:p w:rsidR="00DE63D3" w:rsidRDefault="00523DBE" w:rsidP="006D33F2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Уметь:</w:t>
            </w:r>
            <w:r>
              <w:rPr>
                <w:iCs/>
                <w:sz w:val="22"/>
                <w:szCs w:val="22"/>
              </w:rPr>
              <w:t xml:space="preserve"> применять</w:t>
            </w:r>
            <w:r>
              <w:rPr>
                <w:iCs/>
                <w:color w:val="FF0000"/>
                <w:sz w:val="22"/>
                <w:szCs w:val="22"/>
              </w:rPr>
              <w:t xml:space="preserve"> </w:t>
            </w:r>
            <w:r>
              <w:rPr>
                <w:iCs/>
                <w:sz w:val="22"/>
                <w:szCs w:val="22"/>
              </w:rPr>
              <w:t>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 о финансовых ресурсах, финансировании, финансовой деятельности организаций социального сектора экономики.</w:t>
            </w:r>
          </w:p>
        </w:tc>
        <w:tc>
          <w:tcPr>
            <w:tcW w:w="8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pStyle w:val="TableParagraph"/>
              <w:tabs>
                <w:tab w:val="left" w:pos="3181"/>
                <w:tab w:val="left" w:pos="5037"/>
                <w:tab w:val="left" w:pos="6500"/>
              </w:tabs>
              <w:ind w:right="94"/>
              <w:jc w:val="both"/>
              <w:rPr>
                <w:iCs/>
              </w:rPr>
            </w:pPr>
            <w:r>
              <w:rPr>
                <w:b/>
              </w:rPr>
              <w:lastRenderedPageBreak/>
              <w:t xml:space="preserve">Задание 1. </w:t>
            </w:r>
            <w:r>
              <w:rPr>
                <w:bCs/>
              </w:rPr>
              <w:t xml:space="preserve">Для написания аналитической записки к годовому отчету за 2022 год по социально ориентированной некоммерческой организации (СО НКО) (по выбору студента) составьте структуру написания аналитической записки с указанием сроков исполнения и включающей </w:t>
            </w:r>
            <w:r>
              <w:rPr>
                <w:iCs/>
              </w:rPr>
              <w:t>процедуры целеполагания, декомпозиции и агрегирования, анализа и синтеза количественной и качественной информации по финансовым ресурсам, финансировании и финансовой деятельности СО НКО.</w:t>
            </w:r>
          </w:p>
          <w:p w:rsidR="00DE63D3" w:rsidRDefault="00523DBE">
            <w:pPr>
              <w:pStyle w:val="TableParagraph"/>
              <w:tabs>
                <w:tab w:val="left" w:pos="3181"/>
                <w:tab w:val="left" w:pos="5037"/>
                <w:tab w:val="left" w:pos="6500"/>
              </w:tabs>
              <w:ind w:right="94"/>
              <w:jc w:val="both"/>
              <w:rPr>
                <w:bCs/>
              </w:rPr>
            </w:pPr>
            <w:r>
              <w:rPr>
                <w:b/>
                <w:iCs/>
              </w:rPr>
              <w:t xml:space="preserve">Задание 2. </w:t>
            </w:r>
            <w:r>
              <w:rPr>
                <w:bCs/>
                <w:iCs/>
              </w:rPr>
              <w:t>По аналитической записке поясните</w:t>
            </w:r>
            <w:r>
              <w:rPr>
                <w:b/>
                <w:iCs/>
              </w:rPr>
              <w:t xml:space="preserve"> </w:t>
            </w:r>
            <w:r>
              <w:rPr>
                <w:bCs/>
                <w:iCs/>
              </w:rPr>
              <w:t>влияние факторов на выполнение /невыполнение</w:t>
            </w:r>
            <w:r>
              <w:rPr>
                <w:b/>
                <w:iCs/>
              </w:rPr>
              <w:t xml:space="preserve"> </w:t>
            </w:r>
            <w:r>
              <w:rPr>
                <w:bCs/>
                <w:iCs/>
              </w:rPr>
              <w:t>основных показателей деятельности СО НКО, предложите варианты устранения выявленных негативных тенденций.</w:t>
            </w:r>
          </w:p>
        </w:tc>
      </w:tr>
      <w:tr w:rsidR="00DE63D3" w:rsidTr="007922AD">
        <w:trPr>
          <w:trHeight w:val="888"/>
        </w:trPr>
        <w:tc>
          <w:tcPr>
            <w:tcW w:w="21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DE63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 w:rsidP="006D33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6.Логично, последовательно и убедительно излагает в отчете цели, задачи, теорию и методологию </w:t>
            </w:r>
            <w:r>
              <w:rPr>
                <w:sz w:val="22"/>
                <w:szCs w:val="22"/>
              </w:rPr>
              <w:lastRenderedPageBreak/>
              <w:t>исследования, результаты и выводы.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 w:rsidP="006D33F2">
            <w:pPr>
              <w:tabs>
                <w:tab w:val="left" w:pos="540"/>
              </w:tabs>
              <w:contextualSpacing/>
              <w:rPr>
                <w:iCs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Знать:</w:t>
            </w:r>
            <w:r>
              <w:rPr>
                <w:iCs/>
                <w:sz w:val="22"/>
                <w:szCs w:val="22"/>
              </w:rPr>
              <w:t xml:space="preserve"> методику логичного изложения в аналитической записке целей, задач, методов исследования, </w:t>
            </w:r>
            <w:r>
              <w:rPr>
                <w:iCs/>
                <w:sz w:val="22"/>
                <w:szCs w:val="22"/>
              </w:rPr>
              <w:lastRenderedPageBreak/>
              <w:t xml:space="preserve">полученных результатов по работе, выводов и предложений. </w:t>
            </w:r>
          </w:p>
          <w:p w:rsidR="00DE63D3" w:rsidRDefault="00523DBE" w:rsidP="006D33F2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Уметь:</w:t>
            </w:r>
            <w:r>
              <w:rPr>
                <w:iCs/>
                <w:sz w:val="22"/>
                <w:szCs w:val="22"/>
              </w:rPr>
              <w:t xml:space="preserve"> применять теорию и методологию исследования, логично, последовательно и убедительно излагать в аналитической записке</w:t>
            </w:r>
            <w:r>
              <w:rPr>
                <w:iCs/>
                <w:color w:val="FF0000"/>
                <w:sz w:val="22"/>
                <w:szCs w:val="22"/>
              </w:rPr>
              <w:t xml:space="preserve"> </w:t>
            </w:r>
            <w:r>
              <w:rPr>
                <w:iCs/>
                <w:sz w:val="22"/>
                <w:szCs w:val="22"/>
              </w:rPr>
              <w:t xml:space="preserve">цели, задачи, методы исследования, полученные результаты по работе, выводы и предложения. </w:t>
            </w:r>
            <w:r>
              <w:rPr>
                <w:iCs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8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pStyle w:val="TableParagraph"/>
              <w:tabs>
                <w:tab w:val="left" w:pos="3181"/>
                <w:tab w:val="left" w:pos="5037"/>
                <w:tab w:val="left" w:pos="6500"/>
              </w:tabs>
              <w:ind w:right="94"/>
              <w:jc w:val="both"/>
              <w:rPr>
                <w:bCs/>
              </w:rPr>
            </w:pPr>
            <w:r>
              <w:rPr>
                <w:b/>
              </w:rPr>
              <w:lastRenderedPageBreak/>
              <w:t xml:space="preserve">Задание 1. </w:t>
            </w:r>
            <w:r>
              <w:rPr>
                <w:bCs/>
              </w:rPr>
              <w:t>По результатам написания аналитической записки по СО НКО укажите, какие методы исследования были применены, отразите выводы и предложения с расчётом эффективности от внедрения предложений.</w:t>
            </w:r>
          </w:p>
          <w:p w:rsidR="00DE63D3" w:rsidRDefault="00DE63D3">
            <w:pPr>
              <w:pStyle w:val="TableParagraph"/>
              <w:tabs>
                <w:tab w:val="left" w:pos="3181"/>
                <w:tab w:val="left" w:pos="5037"/>
                <w:tab w:val="left" w:pos="6500"/>
              </w:tabs>
              <w:ind w:right="94"/>
              <w:jc w:val="both"/>
              <w:rPr>
                <w:bCs/>
              </w:rPr>
            </w:pPr>
          </w:p>
          <w:p w:rsidR="00DE63D3" w:rsidRDefault="00DE63D3">
            <w:pPr>
              <w:pStyle w:val="TableParagraph"/>
              <w:tabs>
                <w:tab w:val="left" w:pos="3181"/>
                <w:tab w:val="left" w:pos="5037"/>
                <w:tab w:val="left" w:pos="6500"/>
              </w:tabs>
              <w:ind w:right="94"/>
              <w:jc w:val="both"/>
              <w:rPr>
                <w:bCs/>
              </w:rPr>
            </w:pPr>
          </w:p>
          <w:p w:rsidR="00DE63D3" w:rsidRDefault="00523DBE">
            <w:pPr>
              <w:pStyle w:val="TableParagraph"/>
              <w:tabs>
                <w:tab w:val="left" w:pos="3181"/>
                <w:tab w:val="left" w:pos="5037"/>
                <w:tab w:val="left" w:pos="6500"/>
              </w:tabs>
              <w:ind w:right="94"/>
              <w:jc w:val="both"/>
              <w:rPr>
                <w:b/>
              </w:rPr>
            </w:pPr>
            <w:r>
              <w:rPr>
                <w:b/>
              </w:rPr>
              <w:t xml:space="preserve">Задание 2. </w:t>
            </w:r>
            <w:r>
              <w:rPr>
                <w:bCs/>
              </w:rPr>
              <w:t>Проведите сравнительный анализ</w:t>
            </w:r>
            <w:r>
              <w:rPr>
                <w:b/>
              </w:rPr>
              <w:t xml:space="preserve"> </w:t>
            </w:r>
            <w:r>
              <w:rPr>
                <w:bCs/>
              </w:rPr>
              <w:t xml:space="preserve">аналитической записки СО </w:t>
            </w:r>
            <w:proofErr w:type="gramStart"/>
            <w:r>
              <w:rPr>
                <w:bCs/>
              </w:rPr>
              <w:t>НКО  и</w:t>
            </w:r>
            <w:proofErr w:type="gramEnd"/>
            <w:r>
              <w:rPr>
                <w:bCs/>
              </w:rPr>
              <w:t xml:space="preserve"> Отчета о проведении </w:t>
            </w:r>
            <w:proofErr w:type="spellStart"/>
            <w:r>
              <w:rPr>
                <w:bCs/>
              </w:rPr>
              <w:t>фандрайзингового</w:t>
            </w:r>
            <w:proofErr w:type="spellEnd"/>
            <w:r>
              <w:rPr>
                <w:bCs/>
              </w:rPr>
              <w:t xml:space="preserve"> мероприятия СО НКО, определите </w:t>
            </w:r>
            <w:r>
              <w:rPr>
                <w:bCs/>
              </w:rPr>
              <w:lastRenderedPageBreak/>
              <w:t xml:space="preserve">методическую разницу при их написании, возможности применения формулировок Отчета о проведении </w:t>
            </w:r>
            <w:proofErr w:type="spellStart"/>
            <w:r>
              <w:rPr>
                <w:bCs/>
              </w:rPr>
              <w:t>фандрайзингового</w:t>
            </w:r>
            <w:proofErr w:type="spellEnd"/>
            <w:r>
              <w:rPr>
                <w:bCs/>
              </w:rPr>
              <w:t xml:space="preserve"> мероприятия СО НКО в аналитической записке. </w:t>
            </w:r>
          </w:p>
        </w:tc>
      </w:tr>
      <w:tr w:rsidR="00DE63D3" w:rsidTr="007922AD">
        <w:trPr>
          <w:trHeight w:val="888"/>
        </w:trPr>
        <w:tc>
          <w:tcPr>
            <w:tcW w:w="21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D33F2" w:rsidRDefault="006D33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ПКП-2 </w:t>
            </w:r>
          </w:p>
          <w:p w:rsidR="00DE63D3" w:rsidRDefault="00523DBE" w:rsidP="006D33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Способность готовить информационно-аналитическое обеспечение разработки стратегических, текущих и оперативных прогнозов, планов организаций социальной сферы; осуществлять их мониторинг, анализировать и контролировать ход </w:t>
            </w:r>
            <w:r>
              <w:rPr>
                <w:sz w:val="22"/>
                <w:szCs w:val="22"/>
              </w:rPr>
              <w:lastRenderedPageBreak/>
              <w:t xml:space="preserve">их выполнения 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 w:rsidP="006D33F2">
            <w:pPr>
              <w:pStyle w:val="Style2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1.Оценивает современное состояние и тенденции развития организаций социальной сферы.</w:t>
            </w:r>
          </w:p>
          <w:p w:rsidR="00DE63D3" w:rsidRDefault="00DE63D3" w:rsidP="006D33F2">
            <w:pPr>
              <w:rPr>
                <w:sz w:val="22"/>
                <w:szCs w:val="22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 w:rsidP="006D33F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- современное состояние и тенденции развития финансов организаций социальной сферы.</w:t>
            </w:r>
          </w:p>
          <w:p w:rsidR="00DE63D3" w:rsidRDefault="00523DBE" w:rsidP="006D33F2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: - анализировать и применять результаты анализа тенденций в развитии организаций социальной сферы в целях управления финансами </w:t>
            </w:r>
            <w:r>
              <w:rPr>
                <w:sz w:val="22"/>
                <w:szCs w:val="22"/>
              </w:rPr>
              <w:lastRenderedPageBreak/>
              <w:t>организаций социальной сферы.</w:t>
            </w:r>
          </w:p>
        </w:tc>
        <w:tc>
          <w:tcPr>
            <w:tcW w:w="8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pStyle w:val="Style2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rStyle w:val="FontStyle12"/>
                <w:rFonts w:eastAsia="Calibri"/>
                <w:b/>
                <w:sz w:val="22"/>
                <w:szCs w:val="22"/>
              </w:rPr>
              <w:lastRenderedPageBreak/>
              <w:t>Задание 1.</w:t>
            </w:r>
            <w:r>
              <w:rPr>
                <w:rStyle w:val="FontStyle12"/>
                <w:rFonts w:eastAsia="Calibri"/>
                <w:b/>
                <w:sz w:val="22"/>
              </w:rPr>
              <w:t xml:space="preserve"> </w:t>
            </w:r>
            <w:r>
              <w:t xml:space="preserve">Заполните представленную ниже таблицу и проведите структурный анализ типов и уровней учреждений здравоохранения, используя данные, опубликованные на портале </w:t>
            </w:r>
            <w:hyperlink r:id="rId16">
              <w:r>
                <w:t>https://bus.gov.ru/</w:t>
              </w:r>
            </w:hyperlink>
            <w:r>
              <w:t>. Анализ представьте в графическом виде и сделайте выводы.</w:t>
            </w:r>
          </w:p>
          <w:tbl>
            <w:tblPr>
              <w:tblStyle w:val="afd"/>
              <w:tblW w:w="5000" w:type="pct"/>
              <w:tblLook w:val="04A0" w:firstRow="1" w:lastRow="0" w:firstColumn="1" w:lastColumn="0" w:noHBand="0" w:noVBand="1"/>
            </w:tblPr>
            <w:tblGrid>
              <w:gridCol w:w="1681"/>
              <w:gridCol w:w="2191"/>
              <w:gridCol w:w="2447"/>
              <w:gridCol w:w="1727"/>
            </w:tblGrid>
            <w:tr w:rsidR="00DE63D3">
              <w:tc>
                <w:tcPr>
                  <w:tcW w:w="1677" w:type="dxa"/>
                </w:tcPr>
                <w:p w:rsidR="00DE63D3" w:rsidRDefault="00523DBE">
                  <w:pPr>
                    <w:jc w:val="center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Тип учреждения</w:t>
                  </w:r>
                </w:p>
              </w:tc>
              <w:tc>
                <w:tcPr>
                  <w:tcW w:w="2186" w:type="dxa"/>
                </w:tcPr>
                <w:p w:rsidR="00DE63D3" w:rsidRDefault="00523DBE">
                  <w:pPr>
                    <w:jc w:val="center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Бюджетное</w:t>
                  </w:r>
                </w:p>
              </w:tc>
              <w:tc>
                <w:tcPr>
                  <w:tcW w:w="2442" w:type="dxa"/>
                </w:tcPr>
                <w:p w:rsidR="00DE63D3" w:rsidRDefault="00523DBE">
                  <w:pPr>
                    <w:jc w:val="center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Автономное</w:t>
                  </w:r>
                </w:p>
              </w:tc>
              <w:tc>
                <w:tcPr>
                  <w:tcW w:w="1723" w:type="dxa"/>
                </w:tcPr>
                <w:p w:rsidR="00DE63D3" w:rsidRDefault="00523DBE">
                  <w:pPr>
                    <w:jc w:val="center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ВСЕГО</w:t>
                  </w:r>
                </w:p>
              </w:tc>
            </w:tr>
            <w:tr w:rsidR="00DE63D3">
              <w:tc>
                <w:tcPr>
                  <w:tcW w:w="1677" w:type="dxa"/>
                </w:tcPr>
                <w:p w:rsidR="00DE63D3" w:rsidRDefault="00523DBE">
                  <w:pPr>
                    <w:jc w:val="both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Федеральное</w:t>
                  </w:r>
                </w:p>
              </w:tc>
              <w:tc>
                <w:tcPr>
                  <w:tcW w:w="2186" w:type="dxa"/>
                </w:tcPr>
                <w:p w:rsidR="00DE63D3" w:rsidRDefault="00DE63D3">
                  <w:pPr>
                    <w:jc w:val="both"/>
                    <w:rPr>
                      <w:rFonts w:eastAsia="Calibri"/>
                    </w:rPr>
                  </w:pPr>
                </w:p>
              </w:tc>
              <w:tc>
                <w:tcPr>
                  <w:tcW w:w="2442" w:type="dxa"/>
                </w:tcPr>
                <w:p w:rsidR="00DE63D3" w:rsidRDefault="00DE63D3">
                  <w:pPr>
                    <w:jc w:val="both"/>
                    <w:rPr>
                      <w:rFonts w:eastAsia="Calibri"/>
                    </w:rPr>
                  </w:pPr>
                </w:p>
              </w:tc>
              <w:tc>
                <w:tcPr>
                  <w:tcW w:w="1723" w:type="dxa"/>
                </w:tcPr>
                <w:p w:rsidR="00DE63D3" w:rsidRDefault="00DE63D3">
                  <w:pPr>
                    <w:jc w:val="both"/>
                    <w:rPr>
                      <w:rFonts w:eastAsia="Calibri"/>
                    </w:rPr>
                  </w:pPr>
                </w:p>
              </w:tc>
            </w:tr>
            <w:tr w:rsidR="00DE63D3">
              <w:tc>
                <w:tcPr>
                  <w:tcW w:w="1677" w:type="dxa"/>
                </w:tcPr>
                <w:p w:rsidR="00DE63D3" w:rsidRDefault="00523DBE">
                  <w:pPr>
                    <w:jc w:val="both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Региональное</w:t>
                  </w:r>
                </w:p>
              </w:tc>
              <w:tc>
                <w:tcPr>
                  <w:tcW w:w="2186" w:type="dxa"/>
                </w:tcPr>
                <w:p w:rsidR="00DE63D3" w:rsidRDefault="00DE63D3">
                  <w:pPr>
                    <w:jc w:val="both"/>
                    <w:rPr>
                      <w:rFonts w:eastAsia="Calibri"/>
                    </w:rPr>
                  </w:pPr>
                </w:p>
              </w:tc>
              <w:tc>
                <w:tcPr>
                  <w:tcW w:w="2442" w:type="dxa"/>
                </w:tcPr>
                <w:p w:rsidR="00DE63D3" w:rsidRDefault="00DE63D3">
                  <w:pPr>
                    <w:jc w:val="both"/>
                    <w:rPr>
                      <w:rFonts w:eastAsia="Calibri"/>
                    </w:rPr>
                  </w:pPr>
                </w:p>
              </w:tc>
              <w:tc>
                <w:tcPr>
                  <w:tcW w:w="1723" w:type="dxa"/>
                </w:tcPr>
                <w:p w:rsidR="00DE63D3" w:rsidRDefault="00DE63D3">
                  <w:pPr>
                    <w:jc w:val="both"/>
                    <w:rPr>
                      <w:rFonts w:eastAsia="Calibri"/>
                    </w:rPr>
                  </w:pPr>
                </w:p>
              </w:tc>
            </w:tr>
            <w:tr w:rsidR="00DE63D3">
              <w:tc>
                <w:tcPr>
                  <w:tcW w:w="1677" w:type="dxa"/>
                </w:tcPr>
                <w:p w:rsidR="00DE63D3" w:rsidRDefault="00523DBE">
                  <w:pPr>
                    <w:jc w:val="both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Муниципальное</w:t>
                  </w:r>
                </w:p>
              </w:tc>
              <w:tc>
                <w:tcPr>
                  <w:tcW w:w="2186" w:type="dxa"/>
                </w:tcPr>
                <w:p w:rsidR="00DE63D3" w:rsidRDefault="00DE63D3">
                  <w:pPr>
                    <w:jc w:val="both"/>
                    <w:rPr>
                      <w:rFonts w:eastAsia="Calibri"/>
                    </w:rPr>
                  </w:pPr>
                </w:p>
              </w:tc>
              <w:tc>
                <w:tcPr>
                  <w:tcW w:w="2442" w:type="dxa"/>
                </w:tcPr>
                <w:p w:rsidR="00DE63D3" w:rsidRDefault="00DE63D3">
                  <w:pPr>
                    <w:jc w:val="both"/>
                    <w:rPr>
                      <w:rFonts w:eastAsia="Calibri"/>
                    </w:rPr>
                  </w:pPr>
                </w:p>
              </w:tc>
              <w:tc>
                <w:tcPr>
                  <w:tcW w:w="1723" w:type="dxa"/>
                </w:tcPr>
                <w:p w:rsidR="00DE63D3" w:rsidRDefault="00DE63D3">
                  <w:pPr>
                    <w:jc w:val="both"/>
                    <w:rPr>
                      <w:rFonts w:eastAsia="Calibri"/>
                    </w:rPr>
                  </w:pPr>
                </w:p>
              </w:tc>
            </w:tr>
            <w:tr w:rsidR="00DE63D3">
              <w:tc>
                <w:tcPr>
                  <w:tcW w:w="1677" w:type="dxa"/>
                </w:tcPr>
                <w:p w:rsidR="00DE63D3" w:rsidRDefault="00523DBE">
                  <w:pPr>
                    <w:jc w:val="both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ВСЕГО</w:t>
                  </w:r>
                </w:p>
              </w:tc>
              <w:tc>
                <w:tcPr>
                  <w:tcW w:w="2186" w:type="dxa"/>
                </w:tcPr>
                <w:p w:rsidR="00DE63D3" w:rsidRDefault="00DE63D3">
                  <w:pPr>
                    <w:jc w:val="both"/>
                    <w:rPr>
                      <w:rFonts w:eastAsia="Calibri"/>
                    </w:rPr>
                  </w:pPr>
                </w:p>
              </w:tc>
              <w:tc>
                <w:tcPr>
                  <w:tcW w:w="2442" w:type="dxa"/>
                </w:tcPr>
                <w:p w:rsidR="00DE63D3" w:rsidRDefault="00DE63D3">
                  <w:pPr>
                    <w:jc w:val="both"/>
                    <w:rPr>
                      <w:rFonts w:eastAsia="Calibri"/>
                    </w:rPr>
                  </w:pPr>
                </w:p>
              </w:tc>
              <w:tc>
                <w:tcPr>
                  <w:tcW w:w="1723" w:type="dxa"/>
                </w:tcPr>
                <w:p w:rsidR="00DE63D3" w:rsidRDefault="00DE63D3">
                  <w:pPr>
                    <w:jc w:val="both"/>
                    <w:rPr>
                      <w:rFonts w:eastAsia="Calibri"/>
                    </w:rPr>
                  </w:pPr>
                </w:p>
              </w:tc>
            </w:tr>
          </w:tbl>
          <w:p w:rsidR="00DE63D3" w:rsidRDefault="00523DBE">
            <w:pPr>
              <w:pStyle w:val="Style2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rStyle w:val="FontStyle12"/>
                <w:rFonts w:eastAsia="Calibri"/>
                <w:b/>
                <w:sz w:val="22"/>
                <w:szCs w:val="22"/>
              </w:rPr>
              <w:t>Задание 2.</w:t>
            </w:r>
            <w:r>
              <w:rPr>
                <w:rStyle w:val="FontStyle12"/>
                <w:rFonts w:eastAsia="Calibri"/>
                <w:b/>
                <w:sz w:val="22"/>
              </w:rPr>
              <w:t xml:space="preserve"> </w:t>
            </w:r>
            <w:r>
              <w:t xml:space="preserve">Заполните представленную ниже таблицу и проведите структурный анализ учреждений по видам деятельности в разрезе субъектов Российской Федерации, используя данные, опубликованные на портале </w:t>
            </w:r>
            <w:hyperlink r:id="rId17">
              <w:r>
                <w:t>https://bus.gov.ru/</w:t>
              </w:r>
            </w:hyperlink>
            <w:r>
              <w:t>. Анализ представьте в графическом виде и сделайте выводы.</w:t>
            </w:r>
          </w:p>
          <w:tbl>
            <w:tblPr>
              <w:tblStyle w:val="afd"/>
              <w:tblW w:w="5000" w:type="pct"/>
              <w:tblLook w:val="04A0" w:firstRow="1" w:lastRow="0" w:firstColumn="1" w:lastColumn="0" w:noHBand="0" w:noVBand="1"/>
            </w:tblPr>
            <w:tblGrid>
              <w:gridCol w:w="2241"/>
              <w:gridCol w:w="2779"/>
              <w:gridCol w:w="3026"/>
            </w:tblGrid>
            <w:tr w:rsidR="00DE63D3">
              <w:tc>
                <w:tcPr>
                  <w:tcW w:w="2236" w:type="dxa"/>
                </w:tcPr>
                <w:p w:rsidR="00DE63D3" w:rsidRDefault="00523DBE">
                  <w:pPr>
                    <w:jc w:val="center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Вид деятельности/</w:t>
                  </w:r>
                </w:p>
                <w:p w:rsidR="00DE63D3" w:rsidRDefault="00523DBE">
                  <w:pPr>
                    <w:jc w:val="center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Регион</w:t>
                  </w:r>
                </w:p>
              </w:tc>
              <w:tc>
                <w:tcPr>
                  <w:tcW w:w="2773" w:type="dxa"/>
                </w:tcPr>
                <w:p w:rsidR="00DE63D3" w:rsidRDefault="00523DBE">
                  <w:pPr>
                    <w:jc w:val="center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Образование</w:t>
                  </w:r>
                </w:p>
              </w:tc>
              <w:tc>
                <w:tcPr>
                  <w:tcW w:w="3020" w:type="dxa"/>
                </w:tcPr>
                <w:p w:rsidR="00DE63D3" w:rsidRDefault="00523DBE">
                  <w:pPr>
                    <w:jc w:val="center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Социальная защита</w:t>
                  </w:r>
                </w:p>
              </w:tc>
            </w:tr>
            <w:tr w:rsidR="00DE63D3">
              <w:tc>
                <w:tcPr>
                  <w:tcW w:w="2236" w:type="dxa"/>
                </w:tcPr>
                <w:p w:rsidR="00DE63D3" w:rsidRDefault="00523DBE">
                  <w:pPr>
                    <w:jc w:val="both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Г. Москва</w:t>
                  </w:r>
                </w:p>
              </w:tc>
              <w:tc>
                <w:tcPr>
                  <w:tcW w:w="2773" w:type="dxa"/>
                </w:tcPr>
                <w:p w:rsidR="00DE63D3" w:rsidRDefault="00DE63D3">
                  <w:pPr>
                    <w:jc w:val="both"/>
                    <w:rPr>
                      <w:rFonts w:eastAsia="Calibri"/>
                    </w:rPr>
                  </w:pPr>
                </w:p>
              </w:tc>
              <w:tc>
                <w:tcPr>
                  <w:tcW w:w="3020" w:type="dxa"/>
                </w:tcPr>
                <w:p w:rsidR="00DE63D3" w:rsidRDefault="00DE63D3">
                  <w:pPr>
                    <w:jc w:val="both"/>
                    <w:rPr>
                      <w:rFonts w:eastAsia="Calibri"/>
                    </w:rPr>
                  </w:pPr>
                </w:p>
              </w:tc>
            </w:tr>
            <w:tr w:rsidR="00DE63D3">
              <w:tc>
                <w:tcPr>
                  <w:tcW w:w="2236" w:type="dxa"/>
                </w:tcPr>
                <w:p w:rsidR="00DE63D3" w:rsidRDefault="00523DBE">
                  <w:pPr>
                    <w:jc w:val="both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Г. Санкт-Петербург</w:t>
                  </w:r>
                </w:p>
              </w:tc>
              <w:tc>
                <w:tcPr>
                  <w:tcW w:w="2773" w:type="dxa"/>
                </w:tcPr>
                <w:p w:rsidR="00DE63D3" w:rsidRDefault="00DE63D3">
                  <w:pPr>
                    <w:jc w:val="both"/>
                    <w:rPr>
                      <w:rFonts w:eastAsia="Calibri"/>
                    </w:rPr>
                  </w:pPr>
                </w:p>
              </w:tc>
              <w:tc>
                <w:tcPr>
                  <w:tcW w:w="3020" w:type="dxa"/>
                </w:tcPr>
                <w:p w:rsidR="00DE63D3" w:rsidRDefault="00DE63D3">
                  <w:pPr>
                    <w:jc w:val="both"/>
                    <w:rPr>
                      <w:rFonts w:eastAsia="Calibri"/>
                    </w:rPr>
                  </w:pPr>
                </w:p>
              </w:tc>
            </w:tr>
            <w:tr w:rsidR="00DE63D3">
              <w:tc>
                <w:tcPr>
                  <w:tcW w:w="2236" w:type="dxa"/>
                </w:tcPr>
                <w:p w:rsidR="00DE63D3" w:rsidRDefault="00523DBE">
                  <w:pPr>
                    <w:jc w:val="both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lastRenderedPageBreak/>
                    <w:t>Г. Севастополь</w:t>
                  </w:r>
                </w:p>
              </w:tc>
              <w:tc>
                <w:tcPr>
                  <w:tcW w:w="2773" w:type="dxa"/>
                </w:tcPr>
                <w:p w:rsidR="00DE63D3" w:rsidRDefault="00DE63D3">
                  <w:pPr>
                    <w:jc w:val="both"/>
                    <w:rPr>
                      <w:rFonts w:eastAsia="Calibri"/>
                    </w:rPr>
                  </w:pPr>
                </w:p>
              </w:tc>
              <w:tc>
                <w:tcPr>
                  <w:tcW w:w="3020" w:type="dxa"/>
                </w:tcPr>
                <w:p w:rsidR="00DE63D3" w:rsidRDefault="00DE63D3">
                  <w:pPr>
                    <w:jc w:val="both"/>
                    <w:rPr>
                      <w:rFonts w:eastAsia="Calibri"/>
                    </w:rPr>
                  </w:pPr>
                </w:p>
              </w:tc>
            </w:tr>
            <w:tr w:rsidR="00DE63D3">
              <w:tc>
                <w:tcPr>
                  <w:tcW w:w="2236" w:type="dxa"/>
                </w:tcPr>
                <w:p w:rsidR="00DE63D3" w:rsidRDefault="00523DBE">
                  <w:pPr>
                    <w:jc w:val="both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Любой регион (по выбору обучающегося)</w:t>
                  </w:r>
                </w:p>
              </w:tc>
              <w:tc>
                <w:tcPr>
                  <w:tcW w:w="2773" w:type="dxa"/>
                </w:tcPr>
                <w:p w:rsidR="00DE63D3" w:rsidRDefault="00DE63D3">
                  <w:pPr>
                    <w:jc w:val="both"/>
                    <w:rPr>
                      <w:rFonts w:eastAsia="Calibri"/>
                    </w:rPr>
                  </w:pPr>
                </w:p>
              </w:tc>
              <w:tc>
                <w:tcPr>
                  <w:tcW w:w="3020" w:type="dxa"/>
                </w:tcPr>
                <w:p w:rsidR="00DE63D3" w:rsidRDefault="00DE63D3">
                  <w:pPr>
                    <w:jc w:val="both"/>
                    <w:rPr>
                      <w:rFonts w:eastAsia="Calibri"/>
                    </w:rPr>
                  </w:pPr>
                </w:p>
              </w:tc>
            </w:tr>
          </w:tbl>
          <w:p w:rsidR="00DE63D3" w:rsidRDefault="00DE63D3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DE63D3" w:rsidRDefault="00DE63D3">
            <w:pPr>
              <w:pStyle w:val="TableParagraph"/>
              <w:tabs>
                <w:tab w:val="left" w:pos="3181"/>
                <w:tab w:val="left" w:pos="5037"/>
                <w:tab w:val="left" w:pos="6500"/>
              </w:tabs>
              <w:ind w:right="94"/>
              <w:jc w:val="both"/>
              <w:rPr>
                <w:b/>
                <w:sz w:val="28"/>
                <w:szCs w:val="28"/>
              </w:rPr>
            </w:pPr>
          </w:p>
        </w:tc>
      </w:tr>
      <w:tr w:rsidR="00DE63D3" w:rsidTr="007922AD">
        <w:trPr>
          <w:trHeight w:val="888"/>
        </w:trPr>
        <w:tc>
          <w:tcPr>
            <w:tcW w:w="21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63D3" w:rsidRDefault="00DE63D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 w:rsidP="006D33F2">
            <w:pPr>
              <w:pStyle w:val="Style2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2.Разрабатывает, осваивает и внедряет программы развития современных социальных проектов и услуг.</w:t>
            </w:r>
          </w:p>
          <w:p w:rsidR="00DE63D3" w:rsidRDefault="00DE63D3" w:rsidP="006D33F2">
            <w:pPr>
              <w:rPr>
                <w:sz w:val="22"/>
                <w:szCs w:val="22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 w:rsidP="006D33F2">
            <w:pPr>
              <w:pStyle w:val="af5"/>
              <w:tabs>
                <w:tab w:val="left" w:pos="154"/>
              </w:tabs>
              <w:ind w:left="0"/>
              <w:contextualSpacing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>: - методики финансирования социальных проектов и услуг.</w:t>
            </w:r>
          </w:p>
          <w:p w:rsidR="00DE63D3" w:rsidRDefault="00523DBE" w:rsidP="006D33F2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 - оценивать эффективность финансирования социальных проектов и услуг организаций социальной сферы.</w:t>
            </w:r>
          </w:p>
        </w:tc>
        <w:tc>
          <w:tcPr>
            <w:tcW w:w="8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pStyle w:val="Style2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rStyle w:val="FontStyle12"/>
                <w:rFonts w:eastAsia="Calibri"/>
                <w:b/>
                <w:sz w:val="22"/>
                <w:szCs w:val="22"/>
              </w:rPr>
              <w:t>Задание 1.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>
              <w:rPr>
                <w:sz w:val="22"/>
                <w:szCs w:val="22"/>
              </w:rPr>
              <w:t xml:space="preserve">Всероссийская Ежегодная Программа «Лучшие социальные проекты России» является крупнейшей площадкой, направленная на поддержку общественных инициатив и создание условий для устойчивого развития. Социальные проекты выявляют лучшие практики, поддерживают и вовлекают их авторов в развитие конструктивной гражданской активности в России. Реализация социально значимых проектов становится приоритетом у множества организаций, что способствует не только тесному сотрудничеству между всеми участниками бизнес-процесса, но и становлению цивилизованного социального развитого общества России. На основании данных, представленных на сайте </w:t>
            </w:r>
            <w:hyperlink r:id="rId18">
              <w:r>
                <w:rPr>
                  <w:sz w:val="22"/>
                  <w:szCs w:val="22"/>
                  <w:lang w:val="en-US"/>
                </w:rPr>
                <w:t>https</w:t>
              </w:r>
              <w:r>
                <w:rPr>
                  <w:sz w:val="22"/>
                  <w:szCs w:val="22"/>
                </w:rPr>
                <w:t>://</w:t>
              </w:r>
              <w:proofErr w:type="spellStart"/>
              <w:r>
                <w:rPr>
                  <w:sz w:val="22"/>
                  <w:szCs w:val="22"/>
                  <w:lang w:val="en-US"/>
                </w:rPr>
                <w:t>socprojects</w:t>
              </w:r>
              <w:proofErr w:type="spellEnd"/>
              <w:r>
                <w:rPr>
                  <w:sz w:val="22"/>
                  <w:szCs w:val="22"/>
                </w:rPr>
                <w:t>.</w:t>
              </w:r>
              <w:r>
                <w:rPr>
                  <w:sz w:val="22"/>
                  <w:szCs w:val="22"/>
                  <w:lang w:val="en-US"/>
                </w:rPr>
                <w:t>org</w:t>
              </w:r>
              <w:r>
                <w:rPr>
                  <w:sz w:val="22"/>
                  <w:szCs w:val="22"/>
                </w:rPr>
                <w:t>/</w:t>
              </w:r>
            </w:hyperlink>
            <w:r>
              <w:rPr>
                <w:sz w:val="22"/>
                <w:szCs w:val="22"/>
              </w:rPr>
              <w:t xml:space="preserve"> - «Лучшие социальные проекты России», проанализируйте виды социальных проектов в разрезе категорий за 2021-2022гг., анализ представьте в виде таблицы и графическом виде, сделайте выводы.</w:t>
            </w:r>
          </w:p>
          <w:tbl>
            <w:tblPr>
              <w:tblStyle w:val="afd"/>
              <w:tblW w:w="5000" w:type="pct"/>
              <w:tblLook w:val="04A0" w:firstRow="1" w:lastRow="0" w:firstColumn="1" w:lastColumn="0" w:noHBand="0" w:noVBand="1"/>
            </w:tblPr>
            <w:tblGrid>
              <w:gridCol w:w="1788"/>
              <w:gridCol w:w="1653"/>
              <w:gridCol w:w="1579"/>
              <w:gridCol w:w="1584"/>
              <w:gridCol w:w="1442"/>
            </w:tblGrid>
            <w:tr w:rsidR="00DE63D3">
              <w:tc>
                <w:tcPr>
                  <w:tcW w:w="1783" w:type="dxa"/>
                </w:tcPr>
                <w:p w:rsidR="00DE63D3" w:rsidRDefault="00523DB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>Категория проекта</w:t>
                  </w:r>
                </w:p>
                <w:p w:rsidR="00DE63D3" w:rsidRDefault="00DE63D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650" w:type="dxa"/>
                </w:tcPr>
                <w:p w:rsidR="00DE63D3" w:rsidRDefault="00523DB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>Название проекта</w:t>
                  </w:r>
                </w:p>
              </w:tc>
              <w:tc>
                <w:tcPr>
                  <w:tcW w:w="1576" w:type="dxa"/>
                </w:tcPr>
                <w:p w:rsidR="00DE63D3" w:rsidRDefault="00523DB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>Срок реализации</w:t>
                  </w:r>
                </w:p>
              </w:tc>
              <w:tc>
                <w:tcPr>
                  <w:tcW w:w="1581" w:type="dxa"/>
                </w:tcPr>
                <w:p w:rsidR="00DE63D3" w:rsidRDefault="00523DB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>География</w:t>
                  </w:r>
                </w:p>
              </w:tc>
              <w:tc>
                <w:tcPr>
                  <w:tcW w:w="1439" w:type="dxa"/>
                </w:tcPr>
                <w:p w:rsidR="00DE63D3" w:rsidRDefault="00523DB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>Итоги реализации</w:t>
                  </w:r>
                </w:p>
              </w:tc>
            </w:tr>
            <w:tr w:rsidR="00DE63D3">
              <w:tc>
                <w:tcPr>
                  <w:tcW w:w="1783" w:type="dxa"/>
                  <w:vMerge w:val="restart"/>
                </w:tcPr>
                <w:p w:rsidR="00DE63D3" w:rsidRDefault="00523DBE">
                  <w:pPr>
                    <w:rPr>
                      <w:sz w:val="28"/>
                      <w:szCs w:val="28"/>
                    </w:rPr>
                  </w:pPr>
                  <w:r>
                    <w:t>Культура, искусство, религия</w:t>
                  </w:r>
                </w:p>
              </w:tc>
              <w:tc>
                <w:tcPr>
                  <w:tcW w:w="1650" w:type="dxa"/>
                </w:tcPr>
                <w:p w:rsidR="00DE63D3" w:rsidRDefault="00DE63D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76" w:type="dxa"/>
                </w:tcPr>
                <w:p w:rsidR="00DE63D3" w:rsidRDefault="00DE63D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81" w:type="dxa"/>
                </w:tcPr>
                <w:p w:rsidR="00DE63D3" w:rsidRDefault="00DE63D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439" w:type="dxa"/>
                </w:tcPr>
                <w:p w:rsidR="00DE63D3" w:rsidRDefault="00DE63D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DE63D3">
              <w:tc>
                <w:tcPr>
                  <w:tcW w:w="1783" w:type="dxa"/>
                  <w:vMerge/>
                </w:tcPr>
                <w:p w:rsidR="00DE63D3" w:rsidRDefault="00DE63D3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650" w:type="dxa"/>
                </w:tcPr>
                <w:p w:rsidR="00DE63D3" w:rsidRDefault="00DE63D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76" w:type="dxa"/>
                </w:tcPr>
                <w:p w:rsidR="00DE63D3" w:rsidRDefault="00DE63D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81" w:type="dxa"/>
                </w:tcPr>
                <w:p w:rsidR="00DE63D3" w:rsidRDefault="00DE63D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439" w:type="dxa"/>
                </w:tcPr>
                <w:p w:rsidR="00DE63D3" w:rsidRDefault="00DE63D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DE63D3">
              <w:tc>
                <w:tcPr>
                  <w:tcW w:w="1783" w:type="dxa"/>
                  <w:vMerge w:val="restart"/>
                </w:tcPr>
                <w:p w:rsidR="00DE63D3" w:rsidRDefault="00523DBE">
                  <w:pPr>
                    <w:rPr>
                      <w:sz w:val="28"/>
                      <w:szCs w:val="28"/>
                    </w:rPr>
                  </w:pPr>
                  <w:r>
                    <w:t>Экологические проекты и инициативы</w:t>
                  </w:r>
                </w:p>
              </w:tc>
              <w:tc>
                <w:tcPr>
                  <w:tcW w:w="1650" w:type="dxa"/>
                </w:tcPr>
                <w:p w:rsidR="00DE63D3" w:rsidRDefault="00DE63D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76" w:type="dxa"/>
                </w:tcPr>
                <w:p w:rsidR="00DE63D3" w:rsidRDefault="00DE63D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81" w:type="dxa"/>
                </w:tcPr>
                <w:p w:rsidR="00DE63D3" w:rsidRDefault="00DE63D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439" w:type="dxa"/>
                </w:tcPr>
                <w:p w:rsidR="00DE63D3" w:rsidRDefault="00DE63D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DE63D3">
              <w:tc>
                <w:tcPr>
                  <w:tcW w:w="1783" w:type="dxa"/>
                  <w:vMerge/>
                </w:tcPr>
                <w:p w:rsidR="00DE63D3" w:rsidRDefault="00DE63D3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650" w:type="dxa"/>
                </w:tcPr>
                <w:p w:rsidR="00DE63D3" w:rsidRDefault="00DE63D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76" w:type="dxa"/>
                </w:tcPr>
                <w:p w:rsidR="00DE63D3" w:rsidRDefault="00DE63D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81" w:type="dxa"/>
                </w:tcPr>
                <w:p w:rsidR="00DE63D3" w:rsidRDefault="00DE63D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439" w:type="dxa"/>
                </w:tcPr>
                <w:p w:rsidR="00DE63D3" w:rsidRDefault="00DE63D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DE63D3">
              <w:tc>
                <w:tcPr>
                  <w:tcW w:w="1783" w:type="dxa"/>
                  <w:vMerge/>
                </w:tcPr>
                <w:p w:rsidR="00DE63D3" w:rsidRDefault="00DE63D3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650" w:type="dxa"/>
                </w:tcPr>
                <w:p w:rsidR="00DE63D3" w:rsidRDefault="00DE63D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76" w:type="dxa"/>
                </w:tcPr>
                <w:p w:rsidR="00DE63D3" w:rsidRDefault="00DE63D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81" w:type="dxa"/>
                </w:tcPr>
                <w:p w:rsidR="00DE63D3" w:rsidRDefault="00DE63D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439" w:type="dxa"/>
                </w:tcPr>
                <w:p w:rsidR="00DE63D3" w:rsidRDefault="00DE63D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DE63D3">
              <w:tc>
                <w:tcPr>
                  <w:tcW w:w="1783" w:type="dxa"/>
                  <w:vMerge w:val="restart"/>
                </w:tcPr>
                <w:p w:rsidR="00DE63D3" w:rsidRDefault="00523DBE">
                  <w:pPr>
                    <w:rPr>
                      <w:sz w:val="28"/>
                      <w:szCs w:val="28"/>
                    </w:rPr>
                  </w:pPr>
                  <w:r>
                    <w:t>Поддержка спорта и здорового образа жизни</w:t>
                  </w:r>
                </w:p>
              </w:tc>
              <w:tc>
                <w:tcPr>
                  <w:tcW w:w="1650" w:type="dxa"/>
                </w:tcPr>
                <w:p w:rsidR="00DE63D3" w:rsidRDefault="00DE63D3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76" w:type="dxa"/>
                </w:tcPr>
                <w:p w:rsidR="00DE63D3" w:rsidRDefault="00DE63D3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81" w:type="dxa"/>
                </w:tcPr>
                <w:p w:rsidR="00DE63D3" w:rsidRDefault="00DE63D3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439" w:type="dxa"/>
                </w:tcPr>
                <w:p w:rsidR="00DE63D3" w:rsidRDefault="00DE63D3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DE63D3">
              <w:tc>
                <w:tcPr>
                  <w:tcW w:w="1783" w:type="dxa"/>
                  <w:vMerge/>
                </w:tcPr>
                <w:p w:rsidR="00DE63D3" w:rsidRDefault="00DE63D3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650" w:type="dxa"/>
                </w:tcPr>
                <w:p w:rsidR="00DE63D3" w:rsidRDefault="00DE63D3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76" w:type="dxa"/>
                </w:tcPr>
                <w:p w:rsidR="00DE63D3" w:rsidRDefault="00DE63D3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81" w:type="dxa"/>
                </w:tcPr>
                <w:p w:rsidR="00DE63D3" w:rsidRDefault="00DE63D3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439" w:type="dxa"/>
                </w:tcPr>
                <w:p w:rsidR="00DE63D3" w:rsidRDefault="00DE63D3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DE63D3">
              <w:tc>
                <w:tcPr>
                  <w:tcW w:w="1783" w:type="dxa"/>
                  <w:vMerge/>
                </w:tcPr>
                <w:p w:rsidR="00DE63D3" w:rsidRDefault="00DE63D3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650" w:type="dxa"/>
                </w:tcPr>
                <w:p w:rsidR="00DE63D3" w:rsidRDefault="00DE63D3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76" w:type="dxa"/>
                </w:tcPr>
                <w:p w:rsidR="00DE63D3" w:rsidRDefault="00DE63D3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81" w:type="dxa"/>
                </w:tcPr>
                <w:p w:rsidR="00DE63D3" w:rsidRDefault="00DE63D3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439" w:type="dxa"/>
                </w:tcPr>
                <w:p w:rsidR="00DE63D3" w:rsidRDefault="00DE63D3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DE63D3">
              <w:tc>
                <w:tcPr>
                  <w:tcW w:w="1783" w:type="dxa"/>
                  <w:vMerge/>
                </w:tcPr>
                <w:p w:rsidR="00DE63D3" w:rsidRDefault="00DE63D3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650" w:type="dxa"/>
                </w:tcPr>
                <w:p w:rsidR="00DE63D3" w:rsidRDefault="00DE63D3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76" w:type="dxa"/>
                </w:tcPr>
                <w:p w:rsidR="00DE63D3" w:rsidRDefault="00DE63D3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81" w:type="dxa"/>
                </w:tcPr>
                <w:p w:rsidR="00DE63D3" w:rsidRDefault="00DE63D3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439" w:type="dxa"/>
                </w:tcPr>
                <w:p w:rsidR="00DE63D3" w:rsidRDefault="00DE63D3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DE63D3">
              <w:tc>
                <w:tcPr>
                  <w:tcW w:w="1783" w:type="dxa"/>
                  <w:vMerge w:val="restart"/>
                </w:tcPr>
                <w:p w:rsidR="00DE63D3" w:rsidRDefault="00523DBE">
                  <w:pPr>
                    <w:rPr>
                      <w:sz w:val="28"/>
                      <w:szCs w:val="28"/>
                    </w:rPr>
                  </w:pPr>
                  <w:r>
                    <w:t>Образование, наука</w:t>
                  </w:r>
                </w:p>
              </w:tc>
              <w:tc>
                <w:tcPr>
                  <w:tcW w:w="1650" w:type="dxa"/>
                </w:tcPr>
                <w:p w:rsidR="00DE63D3" w:rsidRDefault="00DE63D3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76" w:type="dxa"/>
                </w:tcPr>
                <w:p w:rsidR="00DE63D3" w:rsidRDefault="00DE63D3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81" w:type="dxa"/>
                </w:tcPr>
                <w:p w:rsidR="00DE63D3" w:rsidRDefault="00DE63D3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439" w:type="dxa"/>
                </w:tcPr>
                <w:p w:rsidR="00DE63D3" w:rsidRDefault="00DE63D3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DE63D3">
              <w:tc>
                <w:tcPr>
                  <w:tcW w:w="1783" w:type="dxa"/>
                  <w:vMerge/>
                </w:tcPr>
                <w:p w:rsidR="00DE63D3" w:rsidRDefault="00DE63D3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650" w:type="dxa"/>
                </w:tcPr>
                <w:p w:rsidR="00DE63D3" w:rsidRDefault="00DE63D3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76" w:type="dxa"/>
                </w:tcPr>
                <w:p w:rsidR="00DE63D3" w:rsidRDefault="00DE63D3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81" w:type="dxa"/>
                </w:tcPr>
                <w:p w:rsidR="00DE63D3" w:rsidRDefault="00DE63D3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439" w:type="dxa"/>
                </w:tcPr>
                <w:p w:rsidR="00DE63D3" w:rsidRDefault="00DE63D3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DE63D3">
              <w:tc>
                <w:tcPr>
                  <w:tcW w:w="1783" w:type="dxa"/>
                  <w:vMerge/>
                </w:tcPr>
                <w:p w:rsidR="00DE63D3" w:rsidRDefault="00DE63D3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650" w:type="dxa"/>
                </w:tcPr>
                <w:p w:rsidR="00DE63D3" w:rsidRDefault="00DE63D3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76" w:type="dxa"/>
                </w:tcPr>
                <w:p w:rsidR="00DE63D3" w:rsidRDefault="00DE63D3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81" w:type="dxa"/>
                </w:tcPr>
                <w:p w:rsidR="00DE63D3" w:rsidRDefault="00DE63D3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439" w:type="dxa"/>
                </w:tcPr>
                <w:p w:rsidR="00DE63D3" w:rsidRDefault="00DE63D3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DE63D3" w:rsidRDefault="00523DBE">
            <w:pPr>
              <w:pStyle w:val="Style2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Задание 2. </w:t>
            </w:r>
            <w:r>
              <w:rPr>
                <w:sz w:val="22"/>
                <w:szCs w:val="22"/>
              </w:rPr>
              <w:t xml:space="preserve">На основании данных, представленных на сайте </w:t>
            </w:r>
            <w:hyperlink r:id="rId19">
              <w:r>
                <w:rPr>
                  <w:sz w:val="22"/>
                  <w:szCs w:val="22"/>
                  <w:lang w:val="en-US"/>
                </w:rPr>
                <w:t>https</w:t>
              </w:r>
              <w:r>
                <w:rPr>
                  <w:sz w:val="22"/>
                  <w:szCs w:val="22"/>
                </w:rPr>
                <w:t>://</w:t>
              </w:r>
              <w:proofErr w:type="spellStart"/>
              <w:r>
                <w:rPr>
                  <w:sz w:val="22"/>
                  <w:szCs w:val="22"/>
                  <w:lang w:val="en-US"/>
                </w:rPr>
                <w:t>socprojects</w:t>
              </w:r>
              <w:proofErr w:type="spellEnd"/>
              <w:r>
                <w:rPr>
                  <w:sz w:val="22"/>
                  <w:szCs w:val="22"/>
                </w:rPr>
                <w:t>.</w:t>
              </w:r>
              <w:r>
                <w:rPr>
                  <w:sz w:val="22"/>
                  <w:szCs w:val="22"/>
                  <w:lang w:val="en-US"/>
                </w:rPr>
                <w:t>org</w:t>
              </w:r>
              <w:r>
                <w:rPr>
                  <w:sz w:val="22"/>
                  <w:szCs w:val="22"/>
                </w:rPr>
                <w:t>/</w:t>
              </w:r>
            </w:hyperlink>
            <w:r>
              <w:rPr>
                <w:sz w:val="22"/>
                <w:szCs w:val="22"/>
              </w:rPr>
              <w:t xml:space="preserve"> - </w:t>
            </w:r>
            <w:r>
              <w:rPr>
                <w:sz w:val="22"/>
                <w:szCs w:val="22"/>
              </w:rPr>
              <w:lastRenderedPageBreak/>
              <w:t xml:space="preserve">«Лучшие социальные проекты России», проанализируйте динамику социальных проектов </w:t>
            </w:r>
            <w:r>
              <w:rPr>
                <w:rStyle w:val="FontStyle12"/>
                <w:rFonts w:eastAsia="Calibri"/>
                <w:sz w:val="22"/>
                <w:szCs w:val="22"/>
              </w:rPr>
              <w:t>категории «Культура, искусство, религия» за 2018-2022</w:t>
            </w:r>
            <w:r>
              <w:rPr>
                <w:rStyle w:val="FontStyle12"/>
                <w:rFonts w:eastAsia="Calibri"/>
                <w:sz w:val="22"/>
              </w:rPr>
              <w:t xml:space="preserve"> </w:t>
            </w:r>
            <w:r>
              <w:rPr>
                <w:rStyle w:val="FontStyle12"/>
                <w:rFonts w:eastAsia="Calibri"/>
                <w:sz w:val="22"/>
                <w:szCs w:val="22"/>
              </w:rPr>
              <w:t xml:space="preserve">гг. в разрезе регионов Российской Федерации, </w:t>
            </w:r>
            <w:r>
              <w:rPr>
                <w:sz w:val="22"/>
                <w:szCs w:val="22"/>
              </w:rPr>
              <w:t>анализ представьте в виде таблицы и графическом виде, сделайте выводы.</w:t>
            </w:r>
          </w:p>
          <w:tbl>
            <w:tblPr>
              <w:tblStyle w:val="afd"/>
              <w:tblW w:w="5000" w:type="pct"/>
              <w:tblLook w:val="04A0" w:firstRow="1" w:lastRow="0" w:firstColumn="1" w:lastColumn="0" w:noHBand="0" w:noVBand="1"/>
            </w:tblPr>
            <w:tblGrid>
              <w:gridCol w:w="2331"/>
              <w:gridCol w:w="1319"/>
              <w:gridCol w:w="1026"/>
              <w:gridCol w:w="1027"/>
              <w:gridCol w:w="1319"/>
              <w:gridCol w:w="1024"/>
            </w:tblGrid>
            <w:tr w:rsidR="00DE63D3">
              <w:tc>
                <w:tcPr>
                  <w:tcW w:w="2325" w:type="dxa"/>
                </w:tcPr>
                <w:p w:rsidR="00DE63D3" w:rsidRDefault="00523DBE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 РФ</w:t>
                  </w:r>
                </w:p>
              </w:tc>
              <w:tc>
                <w:tcPr>
                  <w:tcW w:w="1316" w:type="dxa"/>
                </w:tcPr>
                <w:p w:rsidR="00DE63D3" w:rsidRDefault="00523DBE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1024" w:type="dxa"/>
                </w:tcPr>
                <w:p w:rsidR="00DE63D3" w:rsidRDefault="00523DBE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1025" w:type="dxa"/>
                </w:tcPr>
                <w:p w:rsidR="00DE63D3" w:rsidRDefault="00523DBE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1316" w:type="dxa"/>
                </w:tcPr>
                <w:p w:rsidR="00DE63D3" w:rsidRDefault="00523DBE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1022" w:type="dxa"/>
                </w:tcPr>
                <w:p w:rsidR="00DE63D3" w:rsidRDefault="00523DBE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2022 год</w:t>
                  </w:r>
                </w:p>
              </w:tc>
            </w:tr>
            <w:tr w:rsidR="00DE63D3">
              <w:tc>
                <w:tcPr>
                  <w:tcW w:w="2325" w:type="dxa"/>
                </w:tcPr>
                <w:p w:rsidR="00DE63D3" w:rsidRDefault="00DE63D3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16" w:type="dxa"/>
                </w:tcPr>
                <w:p w:rsidR="00DE63D3" w:rsidRDefault="00DE63D3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24" w:type="dxa"/>
                </w:tcPr>
                <w:p w:rsidR="00DE63D3" w:rsidRDefault="00DE63D3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25" w:type="dxa"/>
                </w:tcPr>
                <w:p w:rsidR="00DE63D3" w:rsidRDefault="00DE63D3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16" w:type="dxa"/>
                </w:tcPr>
                <w:p w:rsidR="00DE63D3" w:rsidRDefault="00DE63D3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22" w:type="dxa"/>
                </w:tcPr>
                <w:p w:rsidR="00DE63D3" w:rsidRDefault="00DE63D3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</w:tr>
            <w:tr w:rsidR="00DE63D3">
              <w:tc>
                <w:tcPr>
                  <w:tcW w:w="2325" w:type="dxa"/>
                </w:tcPr>
                <w:p w:rsidR="00DE63D3" w:rsidRDefault="00DE63D3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16" w:type="dxa"/>
                </w:tcPr>
                <w:p w:rsidR="00DE63D3" w:rsidRDefault="00DE63D3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24" w:type="dxa"/>
                </w:tcPr>
                <w:p w:rsidR="00DE63D3" w:rsidRDefault="00DE63D3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25" w:type="dxa"/>
                </w:tcPr>
                <w:p w:rsidR="00DE63D3" w:rsidRDefault="00DE63D3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16" w:type="dxa"/>
                </w:tcPr>
                <w:p w:rsidR="00DE63D3" w:rsidRDefault="00DE63D3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22" w:type="dxa"/>
                </w:tcPr>
                <w:p w:rsidR="00DE63D3" w:rsidRDefault="00DE63D3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</w:tr>
            <w:tr w:rsidR="00DE63D3">
              <w:tc>
                <w:tcPr>
                  <w:tcW w:w="2325" w:type="dxa"/>
                </w:tcPr>
                <w:p w:rsidR="00DE63D3" w:rsidRDefault="00DE63D3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16" w:type="dxa"/>
                </w:tcPr>
                <w:p w:rsidR="00DE63D3" w:rsidRDefault="00DE63D3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24" w:type="dxa"/>
                </w:tcPr>
                <w:p w:rsidR="00DE63D3" w:rsidRDefault="00DE63D3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25" w:type="dxa"/>
                </w:tcPr>
                <w:p w:rsidR="00DE63D3" w:rsidRDefault="00DE63D3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16" w:type="dxa"/>
                </w:tcPr>
                <w:p w:rsidR="00DE63D3" w:rsidRDefault="00DE63D3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22" w:type="dxa"/>
                </w:tcPr>
                <w:p w:rsidR="00DE63D3" w:rsidRDefault="00DE63D3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</w:tr>
            <w:tr w:rsidR="00DE63D3">
              <w:tc>
                <w:tcPr>
                  <w:tcW w:w="2325" w:type="dxa"/>
                </w:tcPr>
                <w:p w:rsidR="00DE63D3" w:rsidRDefault="00DE63D3">
                  <w:pPr>
                    <w:pStyle w:val="Style2"/>
                    <w:spacing w:line="240" w:lineRule="auto"/>
                    <w:ind w:firstLine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316" w:type="dxa"/>
                </w:tcPr>
                <w:p w:rsidR="00DE63D3" w:rsidRDefault="00DE63D3">
                  <w:pPr>
                    <w:pStyle w:val="Style2"/>
                    <w:spacing w:line="240" w:lineRule="auto"/>
                    <w:ind w:firstLine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024" w:type="dxa"/>
                </w:tcPr>
                <w:p w:rsidR="00DE63D3" w:rsidRDefault="00DE63D3">
                  <w:pPr>
                    <w:pStyle w:val="Style2"/>
                    <w:spacing w:line="240" w:lineRule="auto"/>
                    <w:ind w:firstLine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025" w:type="dxa"/>
                </w:tcPr>
                <w:p w:rsidR="00DE63D3" w:rsidRDefault="00DE63D3">
                  <w:pPr>
                    <w:pStyle w:val="Style2"/>
                    <w:spacing w:line="240" w:lineRule="auto"/>
                    <w:ind w:firstLine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316" w:type="dxa"/>
                </w:tcPr>
                <w:p w:rsidR="00DE63D3" w:rsidRDefault="00DE63D3">
                  <w:pPr>
                    <w:pStyle w:val="Style2"/>
                    <w:spacing w:line="240" w:lineRule="auto"/>
                    <w:ind w:firstLine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022" w:type="dxa"/>
                </w:tcPr>
                <w:p w:rsidR="00DE63D3" w:rsidRDefault="00DE63D3">
                  <w:pPr>
                    <w:pStyle w:val="Style2"/>
                    <w:spacing w:line="240" w:lineRule="auto"/>
                    <w:ind w:firstLine="0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DE63D3" w:rsidRDefault="00DE63D3">
            <w:pPr>
              <w:pStyle w:val="TableParagraph"/>
              <w:tabs>
                <w:tab w:val="left" w:pos="3181"/>
                <w:tab w:val="left" w:pos="5037"/>
                <w:tab w:val="left" w:pos="6500"/>
              </w:tabs>
              <w:ind w:right="94"/>
              <w:jc w:val="both"/>
              <w:rPr>
                <w:b/>
                <w:sz w:val="28"/>
                <w:szCs w:val="28"/>
              </w:rPr>
            </w:pPr>
          </w:p>
        </w:tc>
      </w:tr>
      <w:tr w:rsidR="00DE63D3" w:rsidTr="007922AD">
        <w:trPr>
          <w:trHeight w:val="888"/>
        </w:trPr>
        <w:tc>
          <w:tcPr>
            <w:tcW w:w="21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DE63D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 w:rsidP="006D33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3.Определяет формы и методы контроля </w:t>
            </w:r>
            <w:r>
              <w:rPr>
                <w:rFonts w:eastAsia="Calibri"/>
                <w:sz w:val="22"/>
                <w:szCs w:val="22"/>
              </w:rPr>
              <w:t xml:space="preserve">реализации </w:t>
            </w:r>
            <w:r>
              <w:rPr>
                <w:sz w:val="22"/>
                <w:szCs w:val="22"/>
              </w:rPr>
              <w:t>социальных проектов и услуг</w:t>
            </w:r>
            <w:r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 w:rsidP="006D33F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>: - формы и методы финансового контроля реализации социальных проектов и услуг.</w:t>
            </w:r>
          </w:p>
          <w:p w:rsidR="00DE63D3" w:rsidRDefault="00523DBE" w:rsidP="006D33F2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 - анализировать формы и методы финансового контроля реализации социальных проектов и услуг в целях эффективного расходования бюджетных средств.</w:t>
            </w:r>
          </w:p>
        </w:tc>
        <w:tc>
          <w:tcPr>
            <w:tcW w:w="8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  <w:r>
              <w:rPr>
                <w:rStyle w:val="FontStyle12"/>
                <w:rFonts w:eastAsia="Calibri"/>
                <w:b/>
                <w:sz w:val="22"/>
                <w:szCs w:val="22"/>
              </w:rPr>
              <w:t>Задание 1.</w:t>
            </w:r>
            <w:r>
              <w:rPr>
                <w:rStyle w:val="FontStyle12"/>
                <w:rFonts w:eastAsia="Calibri"/>
                <w:b/>
                <w:sz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На основании данных, представленных на сайте </w:t>
            </w:r>
            <w:hyperlink r:id="rId20">
              <w:r>
                <w:rPr>
                  <w:sz w:val="22"/>
                  <w:szCs w:val="22"/>
                  <w:lang w:val="en-US"/>
                </w:rPr>
                <w:t>https</w:t>
              </w:r>
              <w:r>
                <w:rPr>
                  <w:sz w:val="22"/>
                  <w:szCs w:val="22"/>
                </w:rPr>
                <w:t>://</w:t>
              </w:r>
              <w:proofErr w:type="spellStart"/>
              <w:r>
                <w:rPr>
                  <w:sz w:val="22"/>
                  <w:szCs w:val="22"/>
                  <w:lang w:val="en-US"/>
                </w:rPr>
                <w:t>socprojects</w:t>
              </w:r>
              <w:proofErr w:type="spellEnd"/>
              <w:r>
                <w:rPr>
                  <w:sz w:val="22"/>
                  <w:szCs w:val="22"/>
                </w:rPr>
                <w:t>.</w:t>
              </w:r>
              <w:r>
                <w:rPr>
                  <w:sz w:val="22"/>
                  <w:szCs w:val="22"/>
                  <w:lang w:val="en-US"/>
                </w:rPr>
                <w:t>org</w:t>
              </w:r>
              <w:r>
                <w:rPr>
                  <w:sz w:val="22"/>
                  <w:szCs w:val="22"/>
                </w:rPr>
                <w:t>/</w:t>
              </w:r>
            </w:hyperlink>
            <w:r>
              <w:rPr>
                <w:sz w:val="22"/>
                <w:szCs w:val="22"/>
              </w:rPr>
              <w:t xml:space="preserve"> - «Лучшие социальные проекты России», изучите формы и методы контроля реализации  социальных проектов </w:t>
            </w:r>
            <w:r>
              <w:rPr>
                <w:rStyle w:val="FontStyle12"/>
                <w:rFonts w:eastAsia="Calibri"/>
                <w:sz w:val="22"/>
                <w:szCs w:val="22"/>
              </w:rPr>
              <w:t>категории «Медико-социальные проекты», сделайте выводы об эффективности реализации проектов за 2018-2022гг.</w:t>
            </w:r>
          </w:p>
          <w:p w:rsidR="00DE63D3" w:rsidRDefault="00DE63D3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Calibri"/>
                <w:sz w:val="22"/>
                <w:szCs w:val="22"/>
              </w:rPr>
            </w:pPr>
          </w:p>
          <w:tbl>
            <w:tblPr>
              <w:tblStyle w:val="afd"/>
              <w:tblW w:w="5000" w:type="pct"/>
              <w:tblLook w:val="04A0" w:firstRow="1" w:lastRow="0" w:firstColumn="1" w:lastColumn="0" w:noHBand="0" w:noVBand="1"/>
            </w:tblPr>
            <w:tblGrid>
              <w:gridCol w:w="2257"/>
              <w:gridCol w:w="2260"/>
              <w:gridCol w:w="3529"/>
            </w:tblGrid>
            <w:tr w:rsidR="00DE63D3">
              <w:tc>
                <w:tcPr>
                  <w:tcW w:w="2252" w:type="dxa"/>
                </w:tcPr>
                <w:p w:rsidR="00DE63D3" w:rsidRDefault="00523DBE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rStyle w:val="FontStyle12"/>
                      <w:rFonts w:eastAsia="Calibri"/>
                      <w:sz w:val="20"/>
                      <w:szCs w:val="20"/>
                    </w:rPr>
                  </w:pPr>
                  <w:r>
                    <w:rPr>
                      <w:rStyle w:val="FontStyle12"/>
                      <w:rFonts w:eastAsia="Calibri"/>
                      <w:sz w:val="20"/>
                      <w:szCs w:val="20"/>
                    </w:rPr>
                    <w:t>Категория проекта</w:t>
                  </w:r>
                </w:p>
              </w:tc>
              <w:tc>
                <w:tcPr>
                  <w:tcW w:w="2255" w:type="dxa"/>
                </w:tcPr>
                <w:p w:rsidR="00DE63D3" w:rsidRDefault="00523DBE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rStyle w:val="FontStyle12"/>
                      <w:rFonts w:eastAsia="Calibri"/>
                      <w:sz w:val="20"/>
                      <w:szCs w:val="20"/>
                    </w:rPr>
                  </w:pPr>
                  <w:r>
                    <w:rPr>
                      <w:rStyle w:val="FontStyle12"/>
                      <w:rFonts w:eastAsia="Calibri"/>
                      <w:sz w:val="20"/>
                      <w:szCs w:val="20"/>
                    </w:rPr>
                    <w:t>Формы контроля</w:t>
                  </w:r>
                </w:p>
              </w:tc>
              <w:tc>
                <w:tcPr>
                  <w:tcW w:w="3522" w:type="dxa"/>
                </w:tcPr>
                <w:p w:rsidR="00DE63D3" w:rsidRDefault="00523DBE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rStyle w:val="FontStyle12"/>
                      <w:rFonts w:eastAsia="Calibri"/>
                      <w:sz w:val="20"/>
                      <w:szCs w:val="20"/>
                    </w:rPr>
                  </w:pPr>
                  <w:r>
                    <w:rPr>
                      <w:rStyle w:val="FontStyle12"/>
                      <w:rFonts w:eastAsia="Calibri"/>
                      <w:sz w:val="20"/>
                      <w:szCs w:val="20"/>
                    </w:rPr>
                    <w:t>Методы контроля</w:t>
                  </w:r>
                </w:p>
              </w:tc>
            </w:tr>
            <w:tr w:rsidR="00DE63D3">
              <w:tc>
                <w:tcPr>
                  <w:tcW w:w="2252" w:type="dxa"/>
                  <w:vMerge w:val="restart"/>
                </w:tcPr>
                <w:p w:rsidR="00DE63D3" w:rsidRDefault="00DE63D3">
                  <w:pPr>
                    <w:pStyle w:val="Style2"/>
                    <w:spacing w:line="240" w:lineRule="auto"/>
                    <w:ind w:firstLine="0"/>
                    <w:rPr>
                      <w:rStyle w:val="FontStyle12"/>
                      <w:rFonts w:eastAsia="Calibri"/>
                      <w:b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2255" w:type="dxa"/>
                </w:tcPr>
                <w:p w:rsidR="00DE63D3" w:rsidRDefault="00DE63D3">
                  <w:pPr>
                    <w:pStyle w:val="Style2"/>
                    <w:spacing w:line="240" w:lineRule="auto"/>
                    <w:ind w:firstLine="0"/>
                    <w:rPr>
                      <w:rStyle w:val="FontStyle12"/>
                      <w:rFonts w:eastAsia="Calibri"/>
                      <w:b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3522" w:type="dxa"/>
                </w:tcPr>
                <w:p w:rsidR="00DE63D3" w:rsidRDefault="00DE63D3">
                  <w:pPr>
                    <w:pStyle w:val="Style2"/>
                    <w:spacing w:line="240" w:lineRule="auto"/>
                    <w:ind w:firstLine="0"/>
                    <w:rPr>
                      <w:rStyle w:val="FontStyle12"/>
                      <w:rFonts w:eastAsia="Calibri"/>
                      <w:b/>
                      <w:color w:val="00B050"/>
                      <w:sz w:val="20"/>
                      <w:szCs w:val="20"/>
                    </w:rPr>
                  </w:pPr>
                </w:p>
              </w:tc>
            </w:tr>
            <w:tr w:rsidR="00DE63D3">
              <w:tc>
                <w:tcPr>
                  <w:tcW w:w="2252" w:type="dxa"/>
                  <w:vMerge/>
                </w:tcPr>
                <w:p w:rsidR="00DE63D3" w:rsidRDefault="00DE63D3">
                  <w:pPr>
                    <w:pStyle w:val="Style2"/>
                    <w:spacing w:line="240" w:lineRule="auto"/>
                    <w:ind w:firstLine="0"/>
                    <w:rPr>
                      <w:rStyle w:val="FontStyle12"/>
                      <w:rFonts w:eastAsia="Calibri"/>
                      <w:b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2255" w:type="dxa"/>
                </w:tcPr>
                <w:p w:rsidR="00DE63D3" w:rsidRDefault="00DE63D3">
                  <w:pPr>
                    <w:pStyle w:val="Style2"/>
                    <w:spacing w:line="240" w:lineRule="auto"/>
                    <w:ind w:firstLine="0"/>
                    <w:rPr>
                      <w:rStyle w:val="FontStyle12"/>
                      <w:rFonts w:eastAsia="Calibri"/>
                      <w:b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3522" w:type="dxa"/>
                </w:tcPr>
                <w:p w:rsidR="00DE63D3" w:rsidRDefault="00DE63D3">
                  <w:pPr>
                    <w:pStyle w:val="Style2"/>
                    <w:spacing w:line="240" w:lineRule="auto"/>
                    <w:ind w:firstLine="0"/>
                    <w:rPr>
                      <w:rStyle w:val="FontStyle12"/>
                      <w:rFonts w:eastAsia="Calibri"/>
                      <w:b/>
                      <w:color w:val="00B050"/>
                      <w:sz w:val="20"/>
                      <w:szCs w:val="20"/>
                    </w:rPr>
                  </w:pPr>
                </w:p>
              </w:tc>
            </w:tr>
            <w:tr w:rsidR="00DE63D3">
              <w:tc>
                <w:tcPr>
                  <w:tcW w:w="2252" w:type="dxa"/>
                  <w:vMerge/>
                </w:tcPr>
                <w:p w:rsidR="00DE63D3" w:rsidRDefault="00DE63D3">
                  <w:pPr>
                    <w:pStyle w:val="Style2"/>
                    <w:spacing w:line="240" w:lineRule="auto"/>
                    <w:ind w:firstLine="0"/>
                    <w:rPr>
                      <w:rStyle w:val="FontStyle12"/>
                      <w:rFonts w:eastAsia="Calibri"/>
                      <w:b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2255" w:type="dxa"/>
                </w:tcPr>
                <w:p w:rsidR="00DE63D3" w:rsidRDefault="00DE63D3">
                  <w:pPr>
                    <w:pStyle w:val="Style2"/>
                    <w:spacing w:line="240" w:lineRule="auto"/>
                    <w:ind w:firstLine="0"/>
                    <w:rPr>
                      <w:rStyle w:val="FontStyle12"/>
                      <w:rFonts w:eastAsia="Calibri"/>
                      <w:b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3522" w:type="dxa"/>
                </w:tcPr>
                <w:p w:rsidR="00DE63D3" w:rsidRDefault="00DE63D3">
                  <w:pPr>
                    <w:pStyle w:val="Style2"/>
                    <w:spacing w:line="240" w:lineRule="auto"/>
                    <w:ind w:firstLine="0"/>
                    <w:rPr>
                      <w:rStyle w:val="FontStyle12"/>
                      <w:rFonts w:eastAsia="Calibri"/>
                      <w:b/>
                      <w:color w:val="00B050"/>
                      <w:sz w:val="20"/>
                      <w:szCs w:val="20"/>
                    </w:rPr>
                  </w:pPr>
                </w:p>
              </w:tc>
            </w:tr>
            <w:tr w:rsidR="00DE63D3">
              <w:tc>
                <w:tcPr>
                  <w:tcW w:w="2252" w:type="dxa"/>
                  <w:vMerge/>
                </w:tcPr>
                <w:p w:rsidR="00DE63D3" w:rsidRDefault="00DE63D3">
                  <w:pPr>
                    <w:pStyle w:val="Style2"/>
                    <w:spacing w:line="240" w:lineRule="auto"/>
                    <w:ind w:firstLine="0"/>
                    <w:rPr>
                      <w:rStyle w:val="FontStyle12"/>
                      <w:rFonts w:eastAsia="Calibri"/>
                      <w:b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2255" w:type="dxa"/>
                </w:tcPr>
                <w:p w:rsidR="00DE63D3" w:rsidRDefault="00DE63D3">
                  <w:pPr>
                    <w:pStyle w:val="Style2"/>
                    <w:spacing w:line="240" w:lineRule="auto"/>
                    <w:ind w:firstLine="0"/>
                    <w:rPr>
                      <w:rStyle w:val="FontStyle12"/>
                      <w:rFonts w:eastAsia="Calibri"/>
                      <w:b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3522" w:type="dxa"/>
                </w:tcPr>
                <w:p w:rsidR="00DE63D3" w:rsidRDefault="00DE63D3">
                  <w:pPr>
                    <w:pStyle w:val="Style2"/>
                    <w:spacing w:line="240" w:lineRule="auto"/>
                    <w:ind w:firstLine="0"/>
                    <w:rPr>
                      <w:rStyle w:val="FontStyle12"/>
                      <w:rFonts w:eastAsia="Calibri"/>
                      <w:b/>
                      <w:color w:val="00B050"/>
                      <w:sz w:val="20"/>
                      <w:szCs w:val="20"/>
                    </w:rPr>
                  </w:pPr>
                </w:p>
              </w:tc>
            </w:tr>
            <w:tr w:rsidR="00DE63D3">
              <w:tc>
                <w:tcPr>
                  <w:tcW w:w="2252" w:type="dxa"/>
                  <w:vMerge/>
                </w:tcPr>
                <w:p w:rsidR="00DE63D3" w:rsidRDefault="00DE63D3">
                  <w:pPr>
                    <w:pStyle w:val="Style2"/>
                    <w:spacing w:line="240" w:lineRule="auto"/>
                    <w:ind w:firstLine="0"/>
                    <w:rPr>
                      <w:rStyle w:val="FontStyle12"/>
                      <w:rFonts w:eastAsia="Calibri"/>
                      <w:b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2255" w:type="dxa"/>
                </w:tcPr>
                <w:p w:rsidR="00DE63D3" w:rsidRDefault="00DE63D3">
                  <w:pPr>
                    <w:pStyle w:val="Style2"/>
                    <w:spacing w:line="240" w:lineRule="auto"/>
                    <w:ind w:firstLine="0"/>
                    <w:rPr>
                      <w:rStyle w:val="FontStyle12"/>
                      <w:rFonts w:eastAsia="Calibri"/>
                      <w:b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3522" w:type="dxa"/>
                </w:tcPr>
                <w:p w:rsidR="00DE63D3" w:rsidRDefault="00DE63D3">
                  <w:pPr>
                    <w:pStyle w:val="Style2"/>
                    <w:spacing w:line="240" w:lineRule="auto"/>
                    <w:ind w:firstLine="0"/>
                    <w:rPr>
                      <w:rStyle w:val="FontStyle12"/>
                      <w:rFonts w:eastAsia="Calibri"/>
                      <w:b/>
                      <w:color w:val="00B050"/>
                      <w:sz w:val="20"/>
                      <w:szCs w:val="20"/>
                    </w:rPr>
                  </w:pPr>
                </w:p>
              </w:tc>
            </w:tr>
            <w:tr w:rsidR="00DE63D3">
              <w:tc>
                <w:tcPr>
                  <w:tcW w:w="2252" w:type="dxa"/>
                  <w:vMerge/>
                </w:tcPr>
                <w:p w:rsidR="00DE63D3" w:rsidRDefault="00DE63D3">
                  <w:pPr>
                    <w:pStyle w:val="Style2"/>
                    <w:spacing w:line="240" w:lineRule="auto"/>
                    <w:ind w:firstLine="0"/>
                    <w:rPr>
                      <w:rStyle w:val="FontStyle12"/>
                      <w:rFonts w:eastAsia="Calibri"/>
                      <w:b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2255" w:type="dxa"/>
                </w:tcPr>
                <w:p w:rsidR="00DE63D3" w:rsidRDefault="00DE63D3">
                  <w:pPr>
                    <w:pStyle w:val="Style2"/>
                    <w:spacing w:line="240" w:lineRule="auto"/>
                    <w:ind w:firstLine="0"/>
                    <w:rPr>
                      <w:rStyle w:val="FontStyle12"/>
                      <w:rFonts w:eastAsia="Calibri"/>
                      <w:b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3522" w:type="dxa"/>
                </w:tcPr>
                <w:p w:rsidR="00DE63D3" w:rsidRDefault="00DE63D3">
                  <w:pPr>
                    <w:pStyle w:val="Style2"/>
                    <w:spacing w:line="240" w:lineRule="auto"/>
                    <w:ind w:firstLine="0"/>
                    <w:rPr>
                      <w:rStyle w:val="FontStyle12"/>
                      <w:rFonts w:eastAsia="Calibri"/>
                      <w:b/>
                      <w:color w:val="00B050"/>
                      <w:sz w:val="20"/>
                      <w:szCs w:val="20"/>
                    </w:rPr>
                  </w:pPr>
                </w:p>
              </w:tc>
            </w:tr>
            <w:tr w:rsidR="00DE63D3">
              <w:tc>
                <w:tcPr>
                  <w:tcW w:w="2252" w:type="dxa"/>
                  <w:vMerge/>
                </w:tcPr>
                <w:p w:rsidR="00DE63D3" w:rsidRDefault="00DE63D3">
                  <w:pPr>
                    <w:pStyle w:val="Style2"/>
                    <w:spacing w:line="240" w:lineRule="auto"/>
                    <w:ind w:firstLine="0"/>
                    <w:rPr>
                      <w:rStyle w:val="FontStyle12"/>
                      <w:rFonts w:eastAsia="Calibri"/>
                      <w:b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2255" w:type="dxa"/>
                </w:tcPr>
                <w:p w:rsidR="00DE63D3" w:rsidRDefault="00DE63D3">
                  <w:pPr>
                    <w:pStyle w:val="Style2"/>
                    <w:spacing w:line="240" w:lineRule="auto"/>
                    <w:ind w:firstLine="0"/>
                    <w:rPr>
                      <w:rStyle w:val="FontStyle12"/>
                      <w:rFonts w:eastAsia="Calibri"/>
                      <w:b/>
                      <w:color w:val="00B050"/>
                      <w:sz w:val="20"/>
                      <w:szCs w:val="20"/>
                    </w:rPr>
                  </w:pPr>
                </w:p>
              </w:tc>
              <w:tc>
                <w:tcPr>
                  <w:tcW w:w="3522" w:type="dxa"/>
                </w:tcPr>
                <w:p w:rsidR="00DE63D3" w:rsidRDefault="00DE63D3">
                  <w:pPr>
                    <w:pStyle w:val="Style2"/>
                    <w:spacing w:line="240" w:lineRule="auto"/>
                    <w:ind w:firstLine="0"/>
                    <w:rPr>
                      <w:rStyle w:val="FontStyle12"/>
                      <w:rFonts w:eastAsia="Calibri"/>
                      <w:b/>
                      <w:color w:val="00B050"/>
                      <w:sz w:val="20"/>
                      <w:szCs w:val="20"/>
                    </w:rPr>
                  </w:pPr>
                </w:p>
              </w:tc>
            </w:tr>
          </w:tbl>
          <w:p w:rsidR="00DE63D3" w:rsidRDefault="00DE63D3">
            <w:pPr>
              <w:pStyle w:val="Style2"/>
              <w:spacing w:line="240" w:lineRule="auto"/>
              <w:ind w:firstLine="0"/>
              <w:jc w:val="center"/>
              <w:rPr>
                <w:rStyle w:val="FontStyle12"/>
                <w:rFonts w:eastAsia="Calibri"/>
                <w:b/>
              </w:rPr>
            </w:pPr>
          </w:p>
          <w:p w:rsidR="00DE63D3" w:rsidRDefault="00523DBE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  <w:r>
              <w:rPr>
                <w:rStyle w:val="FontStyle12"/>
                <w:rFonts w:eastAsia="Calibri"/>
                <w:b/>
                <w:sz w:val="22"/>
                <w:szCs w:val="22"/>
              </w:rPr>
              <w:t>Задание 2.</w:t>
            </w:r>
            <w:r>
              <w:rPr>
                <w:rStyle w:val="FontStyle12"/>
                <w:rFonts w:eastAsia="Calibri"/>
                <w:b/>
                <w:sz w:val="22"/>
              </w:rPr>
              <w:t xml:space="preserve"> </w:t>
            </w:r>
            <w:r>
              <w:rPr>
                <w:rStyle w:val="FontStyle12"/>
                <w:rFonts w:eastAsia="Calibri"/>
                <w:sz w:val="22"/>
                <w:szCs w:val="22"/>
              </w:rPr>
              <w:t>Соответствие между этапами социального проекта и проводимыми мероприятиями:</w:t>
            </w:r>
          </w:p>
          <w:tbl>
            <w:tblPr>
              <w:tblStyle w:val="afd"/>
              <w:tblW w:w="5000" w:type="pct"/>
              <w:tblLook w:val="04A0" w:firstRow="1" w:lastRow="0" w:firstColumn="1" w:lastColumn="0" w:noHBand="0" w:noVBand="1"/>
            </w:tblPr>
            <w:tblGrid>
              <w:gridCol w:w="639"/>
              <w:gridCol w:w="2749"/>
              <w:gridCol w:w="585"/>
              <w:gridCol w:w="4073"/>
            </w:tblGrid>
            <w:tr w:rsidR="00DE63D3">
              <w:tc>
                <w:tcPr>
                  <w:tcW w:w="637" w:type="dxa"/>
                </w:tcPr>
                <w:p w:rsidR="00DE63D3" w:rsidRDefault="00523DBE">
                  <w:pPr>
                    <w:pStyle w:val="Style2"/>
                    <w:spacing w:line="240" w:lineRule="auto"/>
                    <w:ind w:firstLine="0"/>
                    <w:rPr>
                      <w:rStyle w:val="FontStyle12"/>
                      <w:rFonts w:eastAsia="Calibri"/>
                      <w:sz w:val="20"/>
                      <w:szCs w:val="20"/>
                    </w:rPr>
                  </w:pPr>
                  <w:r>
                    <w:rPr>
                      <w:rStyle w:val="FontStyle12"/>
                      <w:rFonts w:eastAsia="Calibri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743" w:type="dxa"/>
                </w:tcPr>
                <w:p w:rsidR="00DE63D3" w:rsidRDefault="00523DBE">
                  <w:pPr>
                    <w:pStyle w:val="Style2"/>
                    <w:spacing w:line="240" w:lineRule="auto"/>
                    <w:ind w:firstLine="0"/>
                    <w:rPr>
                      <w:rStyle w:val="FontStyle12"/>
                      <w:rFonts w:eastAsia="Calibri"/>
                      <w:sz w:val="20"/>
                      <w:szCs w:val="20"/>
                    </w:rPr>
                  </w:pPr>
                  <w:r>
                    <w:rPr>
                      <w:rStyle w:val="FontStyle12"/>
                      <w:rFonts w:eastAsia="Calibri"/>
                      <w:sz w:val="20"/>
                      <w:szCs w:val="20"/>
                    </w:rPr>
                    <w:t>Инициация проекта</w:t>
                  </w:r>
                </w:p>
              </w:tc>
              <w:tc>
                <w:tcPr>
                  <w:tcW w:w="584" w:type="dxa"/>
                </w:tcPr>
                <w:p w:rsidR="00DE63D3" w:rsidRDefault="00523DBE">
                  <w:pPr>
                    <w:pStyle w:val="Style2"/>
                    <w:spacing w:line="240" w:lineRule="auto"/>
                    <w:ind w:firstLine="0"/>
                    <w:rPr>
                      <w:rStyle w:val="FontStyle12"/>
                      <w:rFonts w:eastAsia="Calibri"/>
                      <w:sz w:val="20"/>
                      <w:szCs w:val="20"/>
                    </w:rPr>
                  </w:pPr>
                  <w:r>
                    <w:rPr>
                      <w:rStyle w:val="FontStyle12"/>
                      <w:rFonts w:eastAsia="Calibri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4064" w:type="dxa"/>
                </w:tcPr>
                <w:p w:rsidR="00DE63D3" w:rsidRDefault="00523DBE">
                  <w:pPr>
                    <w:pStyle w:val="Style2"/>
                    <w:spacing w:line="240" w:lineRule="auto"/>
                    <w:ind w:firstLine="0"/>
                    <w:rPr>
                      <w:rStyle w:val="FontStyle12"/>
                      <w:rFonts w:eastAsia="Calibri"/>
                      <w:sz w:val="20"/>
                      <w:szCs w:val="20"/>
                    </w:rPr>
                  </w:pPr>
                  <w:r>
                    <w:rPr>
                      <w:rStyle w:val="FontStyle12"/>
                      <w:rFonts w:eastAsia="Calibri"/>
                      <w:sz w:val="20"/>
                      <w:szCs w:val="20"/>
                    </w:rPr>
                    <w:t>Ведение реестра рисков, количественные и качественные показатели рисков</w:t>
                  </w:r>
                </w:p>
              </w:tc>
            </w:tr>
            <w:tr w:rsidR="00DE63D3">
              <w:tc>
                <w:tcPr>
                  <w:tcW w:w="637" w:type="dxa"/>
                </w:tcPr>
                <w:p w:rsidR="00DE63D3" w:rsidRDefault="00523DBE">
                  <w:pPr>
                    <w:pStyle w:val="Style2"/>
                    <w:spacing w:line="240" w:lineRule="auto"/>
                    <w:ind w:firstLine="0"/>
                    <w:rPr>
                      <w:rStyle w:val="FontStyle12"/>
                      <w:rFonts w:eastAsia="Calibri"/>
                      <w:sz w:val="20"/>
                      <w:szCs w:val="20"/>
                    </w:rPr>
                  </w:pPr>
                  <w:r>
                    <w:rPr>
                      <w:rStyle w:val="FontStyle12"/>
                      <w:rFonts w:eastAsia="Calibri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43" w:type="dxa"/>
                </w:tcPr>
                <w:p w:rsidR="00DE63D3" w:rsidRDefault="00523DBE">
                  <w:pPr>
                    <w:pStyle w:val="Style2"/>
                    <w:spacing w:line="240" w:lineRule="auto"/>
                    <w:ind w:firstLine="0"/>
                    <w:rPr>
                      <w:rStyle w:val="FontStyle12"/>
                      <w:rFonts w:eastAsia="Calibri"/>
                      <w:sz w:val="20"/>
                      <w:szCs w:val="20"/>
                    </w:rPr>
                  </w:pPr>
                  <w:r>
                    <w:rPr>
                      <w:rStyle w:val="FontStyle12"/>
                      <w:rFonts w:eastAsia="Calibri"/>
                      <w:sz w:val="20"/>
                      <w:szCs w:val="20"/>
                    </w:rPr>
                    <w:t>Планирование проекта</w:t>
                  </w:r>
                </w:p>
              </w:tc>
              <w:tc>
                <w:tcPr>
                  <w:tcW w:w="584" w:type="dxa"/>
                </w:tcPr>
                <w:p w:rsidR="00DE63D3" w:rsidRDefault="00523DBE">
                  <w:pPr>
                    <w:pStyle w:val="Style2"/>
                    <w:spacing w:line="240" w:lineRule="auto"/>
                    <w:ind w:firstLine="0"/>
                    <w:rPr>
                      <w:rStyle w:val="FontStyle12"/>
                      <w:rFonts w:eastAsia="Calibri"/>
                      <w:sz w:val="20"/>
                      <w:szCs w:val="20"/>
                    </w:rPr>
                  </w:pPr>
                  <w:r>
                    <w:rPr>
                      <w:rStyle w:val="FontStyle12"/>
                      <w:rFonts w:eastAsia="Calibri"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4064" w:type="dxa"/>
                </w:tcPr>
                <w:p w:rsidR="00DE63D3" w:rsidRDefault="00523DBE">
                  <w:pPr>
                    <w:pStyle w:val="Style2"/>
                    <w:spacing w:line="240" w:lineRule="auto"/>
                    <w:ind w:firstLine="0"/>
                    <w:rPr>
                      <w:rStyle w:val="FontStyle12"/>
                      <w:rFonts w:eastAsia="Calibri"/>
                      <w:sz w:val="20"/>
                      <w:szCs w:val="20"/>
                    </w:rPr>
                  </w:pPr>
                  <w:r>
                    <w:rPr>
                      <w:rStyle w:val="FontStyle12"/>
                      <w:rFonts w:eastAsia="Calibri"/>
                      <w:sz w:val="20"/>
                      <w:szCs w:val="20"/>
                    </w:rPr>
                    <w:t>Мониторинг и контроль реализации проекта</w:t>
                  </w:r>
                </w:p>
              </w:tc>
            </w:tr>
            <w:tr w:rsidR="00DE63D3">
              <w:tc>
                <w:tcPr>
                  <w:tcW w:w="637" w:type="dxa"/>
                </w:tcPr>
                <w:p w:rsidR="00DE63D3" w:rsidRDefault="00523DBE">
                  <w:pPr>
                    <w:pStyle w:val="Style2"/>
                    <w:spacing w:line="240" w:lineRule="auto"/>
                    <w:ind w:firstLine="0"/>
                    <w:rPr>
                      <w:rStyle w:val="FontStyle12"/>
                      <w:rFonts w:eastAsia="Calibri"/>
                      <w:sz w:val="20"/>
                      <w:szCs w:val="20"/>
                    </w:rPr>
                  </w:pPr>
                  <w:r>
                    <w:rPr>
                      <w:rStyle w:val="FontStyle12"/>
                      <w:rFonts w:eastAsia="Calibri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743" w:type="dxa"/>
                </w:tcPr>
                <w:p w:rsidR="00DE63D3" w:rsidRDefault="00523DBE">
                  <w:pPr>
                    <w:pStyle w:val="Style2"/>
                    <w:spacing w:line="240" w:lineRule="auto"/>
                    <w:ind w:firstLine="0"/>
                    <w:rPr>
                      <w:rStyle w:val="FontStyle12"/>
                      <w:rFonts w:eastAsia="Calibri"/>
                      <w:sz w:val="20"/>
                      <w:szCs w:val="20"/>
                    </w:rPr>
                  </w:pPr>
                  <w:r>
                    <w:rPr>
                      <w:rStyle w:val="FontStyle12"/>
                      <w:rFonts w:eastAsia="Calibri"/>
                      <w:sz w:val="20"/>
                      <w:szCs w:val="20"/>
                    </w:rPr>
                    <w:t>Реализация проекта</w:t>
                  </w:r>
                </w:p>
              </w:tc>
              <w:tc>
                <w:tcPr>
                  <w:tcW w:w="584" w:type="dxa"/>
                </w:tcPr>
                <w:p w:rsidR="00DE63D3" w:rsidRDefault="00523DBE">
                  <w:pPr>
                    <w:pStyle w:val="Style2"/>
                    <w:spacing w:line="240" w:lineRule="auto"/>
                    <w:ind w:firstLine="0"/>
                    <w:rPr>
                      <w:rStyle w:val="FontStyle12"/>
                      <w:rFonts w:eastAsia="Calibri"/>
                      <w:sz w:val="20"/>
                      <w:szCs w:val="20"/>
                    </w:rPr>
                  </w:pPr>
                  <w:r>
                    <w:rPr>
                      <w:rStyle w:val="FontStyle12"/>
                      <w:rFonts w:eastAsia="Calibri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4064" w:type="dxa"/>
                </w:tcPr>
                <w:p w:rsidR="00DE63D3" w:rsidRDefault="00523DBE">
                  <w:pPr>
                    <w:pStyle w:val="Style2"/>
                    <w:spacing w:line="240" w:lineRule="auto"/>
                    <w:ind w:firstLine="0"/>
                    <w:rPr>
                      <w:rStyle w:val="FontStyle12"/>
                      <w:rFonts w:eastAsia="Calibri"/>
                      <w:sz w:val="20"/>
                      <w:szCs w:val="20"/>
                    </w:rPr>
                  </w:pPr>
                  <w:r>
                    <w:rPr>
                      <w:rStyle w:val="FontStyle12"/>
                      <w:rFonts w:eastAsia="Calibri"/>
                      <w:sz w:val="20"/>
                      <w:szCs w:val="20"/>
                    </w:rPr>
                    <w:t xml:space="preserve">Определение материальной заинтересованности руководства </w:t>
                  </w:r>
                </w:p>
              </w:tc>
            </w:tr>
            <w:tr w:rsidR="00DE63D3">
              <w:tc>
                <w:tcPr>
                  <w:tcW w:w="637" w:type="dxa"/>
                </w:tcPr>
                <w:p w:rsidR="00DE63D3" w:rsidRDefault="00523DBE">
                  <w:pPr>
                    <w:pStyle w:val="Style2"/>
                    <w:spacing w:line="240" w:lineRule="auto"/>
                    <w:ind w:firstLine="0"/>
                    <w:rPr>
                      <w:rStyle w:val="FontStyle12"/>
                      <w:rFonts w:eastAsia="Calibri"/>
                      <w:sz w:val="20"/>
                      <w:szCs w:val="20"/>
                    </w:rPr>
                  </w:pPr>
                  <w:r>
                    <w:rPr>
                      <w:rStyle w:val="FontStyle12"/>
                      <w:rFonts w:eastAsia="Calibri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743" w:type="dxa"/>
                </w:tcPr>
                <w:p w:rsidR="00DE63D3" w:rsidRDefault="00523DBE">
                  <w:pPr>
                    <w:pStyle w:val="Style2"/>
                    <w:spacing w:line="240" w:lineRule="auto"/>
                    <w:ind w:firstLine="0"/>
                    <w:rPr>
                      <w:rStyle w:val="FontStyle12"/>
                      <w:rFonts w:eastAsia="Calibri"/>
                      <w:sz w:val="20"/>
                      <w:szCs w:val="20"/>
                    </w:rPr>
                  </w:pPr>
                  <w:r>
                    <w:rPr>
                      <w:rStyle w:val="FontStyle12"/>
                      <w:rFonts w:eastAsia="Calibri"/>
                      <w:sz w:val="20"/>
                      <w:szCs w:val="20"/>
                    </w:rPr>
                    <w:t>Завершение проекта</w:t>
                  </w:r>
                </w:p>
              </w:tc>
              <w:tc>
                <w:tcPr>
                  <w:tcW w:w="584" w:type="dxa"/>
                </w:tcPr>
                <w:p w:rsidR="00DE63D3" w:rsidRDefault="00523DBE">
                  <w:pPr>
                    <w:pStyle w:val="Style2"/>
                    <w:spacing w:line="240" w:lineRule="auto"/>
                    <w:ind w:firstLine="0"/>
                    <w:rPr>
                      <w:rStyle w:val="FontStyle12"/>
                      <w:rFonts w:eastAsia="Calibri"/>
                      <w:sz w:val="20"/>
                      <w:szCs w:val="20"/>
                    </w:rPr>
                  </w:pPr>
                  <w:r>
                    <w:rPr>
                      <w:rStyle w:val="FontStyle12"/>
                      <w:rFonts w:eastAsia="Calibri"/>
                      <w:sz w:val="20"/>
                      <w:szCs w:val="20"/>
                    </w:rPr>
                    <w:t>Г</w:t>
                  </w:r>
                </w:p>
              </w:tc>
              <w:tc>
                <w:tcPr>
                  <w:tcW w:w="4064" w:type="dxa"/>
                </w:tcPr>
                <w:p w:rsidR="00DE63D3" w:rsidRDefault="00523DBE">
                  <w:pPr>
                    <w:pStyle w:val="Style2"/>
                    <w:spacing w:line="240" w:lineRule="auto"/>
                    <w:ind w:firstLine="0"/>
                    <w:rPr>
                      <w:rStyle w:val="FontStyle12"/>
                      <w:rFonts w:eastAsia="Calibri"/>
                      <w:sz w:val="20"/>
                      <w:szCs w:val="20"/>
                    </w:rPr>
                  </w:pPr>
                  <w:r>
                    <w:rPr>
                      <w:rStyle w:val="FontStyle12"/>
                      <w:rFonts w:eastAsia="Calibri"/>
                      <w:sz w:val="20"/>
                      <w:szCs w:val="20"/>
                    </w:rPr>
                    <w:t>Определение и расчет показателей эффективности проекта</w:t>
                  </w:r>
                </w:p>
              </w:tc>
            </w:tr>
            <w:tr w:rsidR="00DE63D3">
              <w:tc>
                <w:tcPr>
                  <w:tcW w:w="637" w:type="dxa"/>
                </w:tcPr>
                <w:p w:rsidR="00DE63D3" w:rsidRDefault="00DE63D3">
                  <w:pPr>
                    <w:pStyle w:val="Style2"/>
                    <w:spacing w:line="240" w:lineRule="auto"/>
                    <w:ind w:firstLine="0"/>
                    <w:rPr>
                      <w:rStyle w:val="FontStyle12"/>
                      <w:rFonts w:eastAsia="Calibri"/>
                      <w:sz w:val="20"/>
                      <w:szCs w:val="20"/>
                    </w:rPr>
                  </w:pPr>
                </w:p>
              </w:tc>
              <w:tc>
                <w:tcPr>
                  <w:tcW w:w="2743" w:type="dxa"/>
                </w:tcPr>
                <w:p w:rsidR="00DE63D3" w:rsidRDefault="00DE63D3">
                  <w:pPr>
                    <w:pStyle w:val="Style2"/>
                    <w:spacing w:line="240" w:lineRule="auto"/>
                    <w:ind w:firstLine="0"/>
                    <w:rPr>
                      <w:rStyle w:val="FontStyle12"/>
                      <w:rFonts w:eastAsia="Calibri"/>
                      <w:sz w:val="20"/>
                      <w:szCs w:val="20"/>
                    </w:rPr>
                  </w:pPr>
                </w:p>
              </w:tc>
              <w:tc>
                <w:tcPr>
                  <w:tcW w:w="584" w:type="dxa"/>
                </w:tcPr>
                <w:p w:rsidR="00DE63D3" w:rsidRDefault="00523DBE">
                  <w:pPr>
                    <w:pStyle w:val="Style2"/>
                    <w:spacing w:line="240" w:lineRule="auto"/>
                    <w:ind w:firstLine="0"/>
                    <w:rPr>
                      <w:rStyle w:val="FontStyle12"/>
                      <w:rFonts w:eastAsia="Calibri"/>
                      <w:sz w:val="20"/>
                      <w:szCs w:val="20"/>
                    </w:rPr>
                  </w:pPr>
                  <w:r>
                    <w:rPr>
                      <w:rStyle w:val="FontStyle12"/>
                      <w:rFonts w:eastAsia="Calibri"/>
                      <w:sz w:val="20"/>
                      <w:szCs w:val="20"/>
                    </w:rPr>
                    <w:t>Д</w:t>
                  </w:r>
                </w:p>
              </w:tc>
              <w:tc>
                <w:tcPr>
                  <w:tcW w:w="4064" w:type="dxa"/>
                </w:tcPr>
                <w:p w:rsidR="00DE63D3" w:rsidRDefault="00523DBE">
                  <w:pPr>
                    <w:pStyle w:val="Style2"/>
                    <w:spacing w:line="240" w:lineRule="auto"/>
                    <w:ind w:firstLine="0"/>
                    <w:rPr>
                      <w:rStyle w:val="FontStyle12"/>
                      <w:rFonts w:eastAsia="Calibri"/>
                      <w:sz w:val="20"/>
                      <w:szCs w:val="20"/>
                    </w:rPr>
                  </w:pPr>
                  <w:r>
                    <w:rPr>
                      <w:rStyle w:val="FontStyle12"/>
                      <w:rFonts w:eastAsia="Calibri"/>
                      <w:sz w:val="20"/>
                      <w:szCs w:val="20"/>
                    </w:rPr>
                    <w:t>Аналитика по проекту</w:t>
                  </w:r>
                </w:p>
              </w:tc>
            </w:tr>
            <w:tr w:rsidR="00DE63D3">
              <w:tc>
                <w:tcPr>
                  <w:tcW w:w="8028" w:type="dxa"/>
                  <w:gridSpan w:val="4"/>
                </w:tcPr>
                <w:p w:rsidR="00DE63D3" w:rsidRDefault="00DE63D3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rStyle w:val="FontStyle12"/>
                      <w:rFonts w:eastAsia="Calibri"/>
                      <w:sz w:val="20"/>
                      <w:szCs w:val="20"/>
                    </w:rPr>
                  </w:pPr>
                </w:p>
              </w:tc>
            </w:tr>
            <w:tr w:rsidR="00DE63D3">
              <w:tc>
                <w:tcPr>
                  <w:tcW w:w="8028" w:type="dxa"/>
                  <w:gridSpan w:val="4"/>
                </w:tcPr>
                <w:p w:rsidR="00DE63D3" w:rsidRDefault="00DE63D3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rStyle w:val="FontStyle12"/>
                      <w:rFonts w:eastAsia="Calibri"/>
                      <w:sz w:val="20"/>
                      <w:szCs w:val="20"/>
                    </w:rPr>
                  </w:pPr>
                </w:p>
              </w:tc>
            </w:tr>
          </w:tbl>
          <w:p w:rsidR="00DE63D3" w:rsidRDefault="00DE63D3">
            <w:pPr>
              <w:pStyle w:val="TableParagraph"/>
              <w:tabs>
                <w:tab w:val="left" w:pos="3181"/>
                <w:tab w:val="left" w:pos="5037"/>
                <w:tab w:val="left" w:pos="6500"/>
              </w:tabs>
              <w:ind w:right="94"/>
              <w:jc w:val="both"/>
              <w:rPr>
                <w:b/>
                <w:sz w:val="28"/>
                <w:szCs w:val="28"/>
              </w:rPr>
            </w:pPr>
          </w:p>
        </w:tc>
      </w:tr>
      <w:tr w:rsidR="00DE63D3" w:rsidTr="007922AD">
        <w:tc>
          <w:tcPr>
            <w:tcW w:w="2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3F2" w:rsidRDefault="006D33F2" w:rsidP="006D33F2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ПКП-4</w:t>
            </w:r>
          </w:p>
          <w:p w:rsidR="00DE63D3" w:rsidRDefault="00523DBE" w:rsidP="006D33F2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Способность рассчитывать, </w:t>
            </w:r>
            <w:r>
              <w:rPr>
                <w:sz w:val="22"/>
                <w:szCs w:val="22"/>
              </w:rPr>
              <w:lastRenderedPageBreak/>
              <w:t xml:space="preserve">анализировать и интерпретировать информацию, необходимую для выявления тенденций в функционировании и развитии социальной сферы 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 w:rsidP="006D33F2">
            <w:pPr>
              <w:pStyle w:val="Style2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rStyle w:val="FontStyle12"/>
                <w:rFonts w:eastAsia="Calibri"/>
                <w:sz w:val="22"/>
                <w:szCs w:val="22"/>
              </w:rPr>
              <w:lastRenderedPageBreak/>
              <w:t xml:space="preserve">1. </w:t>
            </w:r>
            <w:r>
              <w:rPr>
                <w:sz w:val="22"/>
                <w:szCs w:val="22"/>
              </w:rPr>
              <w:t xml:space="preserve">Формирует и внедряет системы сбора и анализа </w:t>
            </w:r>
            <w:r>
              <w:rPr>
                <w:sz w:val="22"/>
                <w:szCs w:val="22"/>
              </w:rPr>
              <w:lastRenderedPageBreak/>
              <w:t>статистических баз данных по функционированию и развитию социальной сферы.</w:t>
            </w:r>
          </w:p>
          <w:p w:rsidR="00DE63D3" w:rsidRDefault="00DE63D3" w:rsidP="006D33F2">
            <w:pPr>
              <w:rPr>
                <w:sz w:val="22"/>
                <w:szCs w:val="22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 w:rsidP="006D33F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Знать</w:t>
            </w:r>
            <w:r>
              <w:rPr>
                <w:sz w:val="22"/>
                <w:szCs w:val="22"/>
              </w:rPr>
              <w:t xml:space="preserve">: - методы сбора и анализа статистических баз </w:t>
            </w:r>
            <w:r>
              <w:rPr>
                <w:sz w:val="22"/>
                <w:szCs w:val="22"/>
              </w:rPr>
              <w:lastRenderedPageBreak/>
              <w:t>данных по функционированию и развитию финансов организаций социальной сферы.</w:t>
            </w:r>
          </w:p>
          <w:p w:rsidR="00DE63D3" w:rsidRDefault="00523DBE" w:rsidP="006D33F2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 - анализировать, применять результаты анализа, разрабатывать этапы внедрения различных методов сбора и анализа статистических баз данных в сфере финансов организаций социальной сферы.</w:t>
            </w:r>
          </w:p>
        </w:tc>
        <w:tc>
          <w:tcPr>
            <w:tcW w:w="8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Задание 1.</w:t>
            </w:r>
            <w:r>
              <w:rPr>
                <w:sz w:val="22"/>
                <w:szCs w:val="22"/>
              </w:rPr>
              <w:t xml:space="preserve"> Государственное бюджетное учреждение Территориальный центр социального обслуживания № 13 является учреждением, предназначенным для адресного обслуживания граждан, нуждающихся в социальной поддержке путем </w:t>
            </w:r>
            <w:r>
              <w:rPr>
                <w:sz w:val="22"/>
                <w:szCs w:val="22"/>
              </w:rPr>
              <w:lastRenderedPageBreak/>
              <w:t>оказания социальной, бытовой, медицинской, психологической и иной помощи, а также предоставления социальных услуг. В таблице представлены доходы и поступления ГБУ ТЦСО №13 за 2021 и 2022гг. Проанализируйте структуру доходов и поступлений центра, сделайте выводы по изменению структуры в 2022году по сравнению с 2021г.</w:t>
            </w:r>
          </w:p>
          <w:tbl>
            <w:tblPr>
              <w:tblW w:w="7940" w:type="dxa"/>
              <w:tblLook w:val="04A0" w:firstRow="1" w:lastRow="0" w:firstColumn="1" w:lastColumn="0" w:noHBand="0" w:noVBand="1"/>
            </w:tblPr>
            <w:tblGrid>
              <w:gridCol w:w="3757"/>
              <w:gridCol w:w="1415"/>
              <w:gridCol w:w="725"/>
              <w:gridCol w:w="1349"/>
              <w:gridCol w:w="694"/>
            </w:tblGrid>
            <w:tr w:rsidR="00DE63D3">
              <w:trPr>
                <w:trHeight w:val="300"/>
              </w:trPr>
              <w:tc>
                <w:tcPr>
                  <w:tcW w:w="375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DE63D3" w:rsidRDefault="00523DBE">
                  <w:pPr>
                    <w:ind w:firstLine="851"/>
                    <w:rPr>
                      <w:sz w:val="28"/>
                      <w:szCs w:val="28"/>
                    </w:rPr>
                  </w:pPr>
                  <w:r>
                    <w:t> </w:t>
                  </w:r>
                </w:p>
                <w:p w:rsidR="00DE63D3" w:rsidRDefault="00523DBE">
                  <w:pPr>
                    <w:ind w:firstLine="851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Cs/>
                    </w:rPr>
                    <w:t> </w:t>
                  </w:r>
                </w:p>
              </w:tc>
              <w:tc>
                <w:tcPr>
                  <w:tcW w:w="2140" w:type="dxa"/>
                  <w:gridSpan w:val="2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ind w:firstLine="851"/>
                    <w:rPr>
                      <w:sz w:val="28"/>
                      <w:szCs w:val="28"/>
                    </w:rPr>
                  </w:pPr>
                  <w:r>
                    <w:t>2021г.</w:t>
                  </w:r>
                </w:p>
              </w:tc>
              <w:tc>
                <w:tcPr>
                  <w:tcW w:w="2043" w:type="dxa"/>
                  <w:gridSpan w:val="2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ind w:firstLine="851"/>
                    <w:rPr>
                      <w:sz w:val="28"/>
                      <w:szCs w:val="28"/>
                    </w:rPr>
                  </w:pPr>
                  <w:r>
                    <w:t>2022г.</w:t>
                  </w:r>
                </w:p>
              </w:tc>
            </w:tr>
            <w:tr w:rsidR="00DE63D3">
              <w:trPr>
                <w:trHeight w:val="405"/>
              </w:trPr>
              <w:tc>
                <w:tcPr>
                  <w:tcW w:w="3757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DE63D3" w:rsidRDefault="00DE63D3">
                  <w:pPr>
                    <w:ind w:firstLine="851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41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ind w:firstLine="34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Тыс. руб.</w:t>
                  </w:r>
                </w:p>
              </w:tc>
              <w:tc>
                <w:tcPr>
                  <w:tcW w:w="72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%</w:t>
                  </w:r>
                </w:p>
              </w:tc>
              <w:tc>
                <w:tcPr>
                  <w:tcW w:w="1349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Тыс. руб.</w:t>
                  </w:r>
                </w:p>
              </w:tc>
              <w:tc>
                <w:tcPr>
                  <w:tcW w:w="694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%</w:t>
                  </w:r>
                </w:p>
              </w:tc>
            </w:tr>
            <w:tr w:rsidR="00DE63D3">
              <w:trPr>
                <w:trHeight w:val="375"/>
              </w:trPr>
              <w:tc>
                <w:tcPr>
                  <w:tcW w:w="375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DE63D3" w:rsidRDefault="00523DBE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Доходы и поступления, в том числе:</w:t>
                  </w:r>
                </w:p>
              </w:tc>
              <w:tc>
                <w:tcPr>
                  <w:tcW w:w="141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</w:tcPr>
                <w:p w:rsidR="00DE63D3" w:rsidRDefault="00523DBE">
                  <w:pPr>
                    <w:ind w:firstLine="34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609 264, 7</w:t>
                  </w:r>
                </w:p>
              </w:tc>
              <w:tc>
                <w:tcPr>
                  <w:tcW w:w="72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3D3" w:rsidRDefault="00DE63D3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349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607 040, 4</w:t>
                  </w:r>
                </w:p>
              </w:tc>
              <w:tc>
                <w:tcPr>
                  <w:tcW w:w="694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3D3" w:rsidRDefault="00DE63D3">
                  <w:pPr>
                    <w:jc w:val="center"/>
                    <w:rPr>
                      <w:bCs/>
                    </w:rPr>
                  </w:pPr>
                </w:p>
              </w:tc>
            </w:tr>
            <w:tr w:rsidR="00DE63D3">
              <w:trPr>
                <w:trHeight w:val="315"/>
              </w:trPr>
              <w:tc>
                <w:tcPr>
                  <w:tcW w:w="375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DE63D3" w:rsidRDefault="00523DBE">
                  <w:pPr>
                    <w:rPr>
                      <w:sz w:val="28"/>
                      <w:szCs w:val="28"/>
                    </w:rPr>
                  </w:pPr>
                  <w:r>
                    <w:t>собственный доход учреждения</w:t>
                  </w:r>
                </w:p>
              </w:tc>
              <w:tc>
                <w:tcPr>
                  <w:tcW w:w="141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ind w:firstLine="34"/>
                    <w:jc w:val="center"/>
                    <w:rPr>
                      <w:sz w:val="28"/>
                      <w:szCs w:val="28"/>
                    </w:rPr>
                  </w:pPr>
                  <w:r>
                    <w:t>920, 8</w:t>
                  </w:r>
                </w:p>
              </w:tc>
              <w:tc>
                <w:tcPr>
                  <w:tcW w:w="72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3D3" w:rsidRDefault="00DE63D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349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>2 151, 0</w:t>
                  </w:r>
                </w:p>
              </w:tc>
              <w:tc>
                <w:tcPr>
                  <w:tcW w:w="694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3D3" w:rsidRDefault="00DE63D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DE63D3">
              <w:trPr>
                <w:trHeight w:val="333"/>
              </w:trPr>
              <w:tc>
                <w:tcPr>
                  <w:tcW w:w="375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3D3" w:rsidRDefault="00523DBE">
                  <w:pPr>
                    <w:rPr>
                      <w:sz w:val="28"/>
                      <w:szCs w:val="28"/>
                    </w:rPr>
                  </w:pPr>
                  <w:r>
                    <w:t>субсидии на государственное (муниципальное) задание</w:t>
                  </w:r>
                </w:p>
              </w:tc>
              <w:tc>
                <w:tcPr>
                  <w:tcW w:w="141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ind w:firstLine="34"/>
                    <w:jc w:val="center"/>
                    <w:rPr>
                      <w:sz w:val="28"/>
                      <w:szCs w:val="28"/>
                    </w:rPr>
                  </w:pPr>
                  <w:r>
                    <w:t>591 530, 6</w:t>
                  </w:r>
                </w:p>
              </w:tc>
              <w:tc>
                <w:tcPr>
                  <w:tcW w:w="72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3D3" w:rsidRDefault="00DE63D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349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>577 082, 9</w:t>
                  </w:r>
                </w:p>
              </w:tc>
              <w:tc>
                <w:tcPr>
                  <w:tcW w:w="694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3D3" w:rsidRDefault="00DE63D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DE63D3">
              <w:trPr>
                <w:trHeight w:val="315"/>
              </w:trPr>
              <w:tc>
                <w:tcPr>
                  <w:tcW w:w="375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DE63D3" w:rsidRDefault="00523DBE">
                  <w:pPr>
                    <w:rPr>
                      <w:sz w:val="28"/>
                      <w:szCs w:val="28"/>
                    </w:rPr>
                  </w:pPr>
                  <w:r>
                    <w:t>субсидии на иные цели</w:t>
                  </w:r>
                </w:p>
              </w:tc>
              <w:tc>
                <w:tcPr>
                  <w:tcW w:w="141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ind w:firstLine="34"/>
                    <w:jc w:val="center"/>
                    <w:rPr>
                      <w:sz w:val="28"/>
                      <w:szCs w:val="28"/>
                    </w:rPr>
                  </w:pPr>
                  <w:r>
                    <w:t>16 813, 3</w:t>
                  </w:r>
                </w:p>
              </w:tc>
              <w:tc>
                <w:tcPr>
                  <w:tcW w:w="72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3D3" w:rsidRDefault="00DE63D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349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>27 806, 5</w:t>
                  </w:r>
                </w:p>
              </w:tc>
              <w:tc>
                <w:tcPr>
                  <w:tcW w:w="694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3D3" w:rsidRDefault="00DE63D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DE63D3" w:rsidRDefault="00DE63D3">
            <w:pPr>
              <w:rPr>
                <w:sz w:val="22"/>
                <w:szCs w:val="22"/>
              </w:rPr>
            </w:pPr>
          </w:p>
          <w:p w:rsidR="00DE63D3" w:rsidRDefault="00523DBE">
            <w:pPr>
              <w:pStyle w:val="BodyTextIndent31"/>
              <w:widowControl/>
              <w:tabs>
                <w:tab w:val="left" w:pos="1639"/>
              </w:tabs>
              <w:ind w:firstLine="0"/>
              <w:jc w:val="both"/>
              <w:rPr>
                <w:rFonts w:ascii="Times New Roman" w:hAnsi="Times New Roman"/>
                <w:bCs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 xml:space="preserve">Задание 2. </w:t>
            </w:r>
            <w:r>
              <w:rPr>
                <w:rFonts w:ascii="Times New Roman" w:hAnsi="Times New Roman"/>
                <w:bCs/>
                <w:szCs w:val="22"/>
              </w:rPr>
              <w:t xml:space="preserve">На основе данных, представленных в выдержке из плана финансово-хозяйственной деятельности государственного бюджетного учреждения «Спортшкола № 21», рассчитать долю доходов, как вида финансовых ресурсов, в общем объёме денежных средств, поступивших в некоммерческую организацию, включая остаток средств на начало года, %. </w:t>
            </w:r>
          </w:p>
          <w:tbl>
            <w:tblPr>
              <w:tblW w:w="7815" w:type="dxa"/>
              <w:tblLook w:val="04A0" w:firstRow="1" w:lastRow="0" w:firstColumn="1" w:lastColumn="0" w:noHBand="0" w:noVBand="1"/>
            </w:tblPr>
            <w:tblGrid>
              <w:gridCol w:w="506"/>
              <w:gridCol w:w="3104"/>
              <w:gridCol w:w="1239"/>
              <w:gridCol w:w="1327"/>
              <w:gridCol w:w="1639"/>
            </w:tblGrid>
            <w:tr w:rsidR="00DE63D3">
              <w:trPr>
                <w:trHeight w:val="320"/>
              </w:trPr>
              <w:tc>
                <w:tcPr>
                  <w:tcW w:w="3610" w:type="dxa"/>
                  <w:gridSpan w:val="2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>Наименование показателя</w:t>
                  </w:r>
                </w:p>
              </w:tc>
              <w:tc>
                <w:tcPr>
                  <w:tcW w:w="1239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>Всего</w:t>
                  </w:r>
                </w:p>
              </w:tc>
              <w:tc>
                <w:tcPr>
                  <w:tcW w:w="2966" w:type="dxa"/>
                  <w:gridSpan w:val="2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>В том числе</w:t>
                  </w:r>
                </w:p>
              </w:tc>
            </w:tr>
            <w:tr w:rsidR="00DE63D3">
              <w:trPr>
                <w:trHeight w:val="620"/>
              </w:trPr>
              <w:tc>
                <w:tcPr>
                  <w:tcW w:w="3610" w:type="dxa"/>
                  <w:gridSpan w:val="2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E63D3" w:rsidRDefault="00DE63D3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239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E63D3" w:rsidRDefault="00DE63D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327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>Бюджетные средства</w:t>
                  </w:r>
                </w:p>
              </w:tc>
              <w:tc>
                <w:tcPr>
                  <w:tcW w:w="1639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>Доходы от деятельности, приносящей доход</w:t>
                  </w:r>
                </w:p>
              </w:tc>
            </w:tr>
            <w:tr w:rsidR="00DE63D3">
              <w:trPr>
                <w:trHeight w:val="388"/>
              </w:trPr>
              <w:tc>
                <w:tcPr>
                  <w:tcW w:w="506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rPr>
                      <w:sz w:val="28"/>
                      <w:szCs w:val="28"/>
                    </w:rPr>
                  </w:pPr>
                  <w:r>
                    <w:t>1</w:t>
                  </w:r>
                </w:p>
              </w:tc>
              <w:tc>
                <w:tcPr>
                  <w:tcW w:w="3104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rPr>
                      <w:sz w:val="28"/>
                      <w:szCs w:val="28"/>
                    </w:rPr>
                  </w:pPr>
                  <w:r>
                    <w:t>Остаток средств на начало года</w:t>
                  </w:r>
                </w:p>
              </w:tc>
              <w:tc>
                <w:tcPr>
                  <w:tcW w:w="1239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t>213683,88</w:t>
                  </w:r>
                </w:p>
              </w:tc>
              <w:tc>
                <w:tcPr>
                  <w:tcW w:w="1327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t>157251,88 </w:t>
                  </w:r>
                </w:p>
              </w:tc>
              <w:tc>
                <w:tcPr>
                  <w:tcW w:w="1639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t>56432,00</w:t>
                  </w:r>
                </w:p>
              </w:tc>
            </w:tr>
            <w:tr w:rsidR="00DE63D3">
              <w:trPr>
                <w:trHeight w:val="320"/>
              </w:trPr>
              <w:tc>
                <w:tcPr>
                  <w:tcW w:w="506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rPr>
                      <w:sz w:val="28"/>
                      <w:szCs w:val="28"/>
                    </w:rPr>
                  </w:pPr>
                  <w:r>
                    <w:t>2</w:t>
                  </w:r>
                </w:p>
              </w:tc>
              <w:tc>
                <w:tcPr>
                  <w:tcW w:w="3104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rPr>
                      <w:sz w:val="28"/>
                      <w:szCs w:val="28"/>
                    </w:rPr>
                  </w:pPr>
                  <w:r>
                    <w:t>Поступления, всего, в том числе</w:t>
                  </w:r>
                </w:p>
              </w:tc>
              <w:tc>
                <w:tcPr>
                  <w:tcW w:w="1239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t>7744614,67</w:t>
                  </w:r>
                </w:p>
              </w:tc>
              <w:tc>
                <w:tcPr>
                  <w:tcW w:w="1327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t>6190056,67</w:t>
                  </w:r>
                </w:p>
              </w:tc>
              <w:tc>
                <w:tcPr>
                  <w:tcW w:w="1639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t>1554558,00</w:t>
                  </w:r>
                </w:p>
              </w:tc>
            </w:tr>
            <w:tr w:rsidR="00DE63D3">
              <w:trPr>
                <w:trHeight w:val="477"/>
              </w:trPr>
              <w:tc>
                <w:tcPr>
                  <w:tcW w:w="506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rPr>
                      <w:sz w:val="28"/>
                      <w:szCs w:val="28"/>
                    </w:rPr>
                  </w:pPr>
                  <w:r>
                    <w:t>2.1</w:t>
                  </w:r>
                </w:p>
              </w:tc>
              <w:tc>
                <w:tcPr>
                  <w:tcW w:w="3104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rPr>
                      <w:sz w:val="28"/>
                      <w:szCs w:val="28"/>
                    </w:rPr>
                  </w:pPr>
                  <w:r>
                    <w:t>Субсидия на обеспечение выполнения государственного задания</w:t>
                  </w:r>
                </w:p>
              </w:tc>
              <w:tc>
                <w:tcPr>
                  <w:tcW w:w="1239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t>646759,67</w:t>
                  </w:r>
                </w:p>
              </w:tc>
              <w:tc>
                <w:tcPr>
                  <w:tcW w:w="1327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t>646759,67</w:t>
                  </w:r>
                </w:p>
              </w:tc>
              <w:tc>
                <w:tcPr>
                  <w:tcW w:w="1639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t>0,00</w:t>
                  </w:r>
                </w:p>
              </w:tc>
            </w:tr>
            <w:tr w:rsidR="00DE63D3">
              <w:trPr>
                <w:trHeight w:val="320"/>
              </w:trPr>
              <w:tc>
                <w:tcPr>
                  <w:tcW w:w="506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rPr>
                      <w:sz w:val="28"/>
                      <w:szCs w:val="28"/>
                    </w:rPr>
                  </w:pPr>
                  <w:r>
                    <w:t>2.2</w:t>
                  </w:r>
                </w:p>
              </w:tc>
              <w:tc>
                <w:tcPr>
                  <w:tcW w:w="3104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rPr>
                      <w:sz w:val="28"/>
                      <w:szCs w:val="28"/>
                    </w:rPr>
                  </w:pPr>
                  <w:r>
                    <w:t>Целевые субсидии</w:t>
                  </w:r>
                </w:p>
              </w:tc>
              <w:tc>
                <w:tcPr>
                  <w:tcW w:w="1239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t>0,00</w:t>
                  </w:r>
                </w:p>
              </w:tc>
              <w:tc>
                <w:tcPr>
                  <w:tcW w:w="1327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t>0,00</w:t>
                  </w:r>
                </w:p>
              </w:tc>
              <w:tc>
                <w:tcPr>
                  <w:tcW w:w="1639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t>0,00</w:t>
                  </w:r>
                </w:p>
              </w:tc>
            </w:tr>
            <w:tr w:rsidR="00DE63D3">
              <w:trPr>
                <w:trHeight w:val="339"/>
              </w:trPr>
              <w:tc>
                <w:tcPr>
                  <w:tcW w:w="506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rPr>
                      <w:sz w:val="28"/>
                      <w:szCs w:val="28"/>
                    </w:rPr>
                  </w:pPr>
                  <w:r>
                    <w:t>2.3</w:t>
                  </w:r>
                </w:p>
              </w:tc>
              <w:tc>
                <w:tcPr>
                  <w:tcW w:w="3104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rPr>
                      <w:sz w:val="28"/>
                      <w:szCs w:val="28"/>
                    </w:rPr>
                  </w:pPr>
                  <w:r>
                    <w:t>Гранты в форме субсидий, в том числе предоставляемые по результатам конкурсов</w:t>
                  </w:r>
                </w:p>
              </w:tc>
              <w:tc>
                <w:tcPr>
                  <w:tcW w:w="1239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t>5543297,00</w:t>
                  </w:r>
                </w:p>
              </w:tc>
              <w:tc>
                <w:tcPr>
                  <w:tcW w:w="1327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t>5543297,00</w:t>
                  </w:r>
                </w:p>
              </w:tc>
              <w:tc>
                <w:tcPr>
                  <w:tcW w:w="1639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t>0,00</w:t>
                  </w:r>
                </w:p>
              </w:tc>
            </w:tr>
            <w:tr w:rsidR="00DE63D3">
              <w:trPr>
                <w:trHeight w:val="61"/>
              </w:trPr>
              <w:tc>
                <w:tcPr>
                  <w:tcW w:w="506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rPr>
                      <w:sz w:val="28"/>
                      <w:szCs w:val="28"/>
                    </w:rPr>
                  </w:pPr>
                  <w:r>
                    <w:t>2.4</w:t>
                  </w:r>
                </w:p>
              </w:tc>
              <w:tc>
                <w:tcPr>
                  <w:tcW w:w="3104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rPr>
                      <w:sz w:val="28"/>
                      <w:szCs w:val="28"/>
                    </w:rPr>
                  </w:pPr>
                  <w:r>
                    <w:t xml:space="preserve">Поступления от оказания государственным учреждением </w:t>
                  </w:r>
                  <w:r>
                    <w:lastRenderedPageBreak/>
                    <w:t>услуг (выполнения работ), предоставление которых для физических и юридических лиц осуществляется на платной основе</w:t>
                  </w:r>
                </w:p>
              </w:tc>
              <w:tc>
                <w:tcPr>
                  <w:tcW w:w="1239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lastRenderedPageBreak/>
                    <w:t>1554558,00</w:t>
                  </w:r>
                </w:p>
              </w:tc>
              <w:tc>
                <w:tcPr>
                  <w:tcW w:w="1327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t>0,00</w:t>
                  </w:r>
                </w:p>
              </w:tc>
              <w:tc>
                <w:tcPr>
                  <w:tcW w:w="1639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t>1554558,00</w:t>
                  </w:r>
                </w:p>
              </w:tc>
            </w:tr>
            <w:tr w:rsidR="00DE63D3">
              <w:trPr>
                <w:trHeight w:val="320"/>
              </w:trPr>
              <w:tc>
                <w:tcPr>
                  <w:tcW w:w="506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rPr>
                      <w:sz w:val="28"/>
                      <w:szCs w:val="28"/>
                    </w:rPr>
                  </w:pPr>
                  <w:r>
                    <w:t>3</w:t>
                  </w:r>
                </w:p>
              </w:tc>
              <w:tc>
                <w:tcPr>
                  <w:tcW w:w="3104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rPr>
                      <w:sz w:val="28"/>
                      <w:szCs w:val="28"/>
                    </w:rPr>
                  </w:pPr>
                  <w:r>
                    <w:t>Выплаты, всего, в том числе</w:t>
                  </w:r>
                </w:p>
              </w:tc>
              <w:tc>
                <w:tcPr>
                  <w:tcW w:w="1239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t>8049232,57</w:t>
                  </w:r>
                </w:p>
              </w:tc>
              <w:tc>
                <w:tcPr>
                  <w:tcW w:w="1327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t>6908511,55</w:t>
                  </w:r>
                </w:p>
              </w:tc>
              <w:tc>
                <w:tcPr>
                  <w:tcW w:w="1639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t>1140721,02</w:t>
                  </w:r>
                </w:p>
              </w:tc>
            </w:tr>
            <w:tr w:rsidR="00DE63D3">
              <w:trPr>
                <w:trHeight w:val="523"/>
              </w:trPr>
              <w:tc>
                <w:tcPr>
                  <w:tcW w:w="506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rPr>
                      <w:sz w:val="28"/>
                      <w:szCs w:val="28"/>
                    </w:rPr>
                  </w:pPr>
                  <w:r>
                    <w:t>3.1</w:t>
                  </w:r>
                </w:p>
              </w:tc>
              <w:tc>
                <w:tcPr>
                  <w:tcW w:w="3104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rPr>
                      <w:sz w:val="28"/>
                      <w:szCs w:val="28"/>
                    </w:rPr>
                  </w:pPr>
                  <w:r>
                    <w:t>Оплата труда и начисления на выплаты по оплате труда, всего, в том числе</w:t>
                  </w:r>
                </w:p>
              </w:tc>
              <w:tc>
                <w:tcPr>
                  <w:tcW w:w="1239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t>7399526,57</w:t>
                  </w:r>
                </w:p>
              </w:tc>
              <w:tc>
                <w:tcPr>
                  <w:tcW w:w="1327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t>6469511,55</w:t>
                  </w:r>
                </w:p>
              </w:tc>
              <w:tc>
                <w:tcPr>
                  <w:tcW w:w="1639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t>930015,02</w:t>
                  </w:r>
                </w:p>
              </w:tc>
            </w:tr>
            <w:tr w:rsidR="00DE63D3">
              <w:trPr>
                <w:trHeight w:val="238"/>
              </w:trPr>
              <w:tc>
                <w:tcPr>
                  <w:tcW w:w="506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rPr>
                      <w:sz w:val="28"/>
                      <w:szCs w:val="28"/>
                    </w:rPr>
                  </w:pPr>
                  <w:r>
                    <w:t>3.2</w:t>
                  </w:r>
                </w:p>
              </w:tc>
              <w:tc>
                <w:tcPr>
                  <w:tcW w:w="3104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rPr>
                      <w:sz w:val="28"/>
                      <w:szCs w:val="28"/>
                    </w:rPr>
                  </w:pPr>
                  <w:r>
                    <w:t>Оплата работ, услуг, всего, в том числе:</w:t>
                  </w:r>
                </w:p>
              </w:tc>
              <w:tc>
                <w:tcPr>
                  <w:tcW w:w="1239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t>473500,00</w:t>
                  </w:r>
                </w:p>
              </w:tc>
              <w:tc>
                <w:tcPr>
                  <w:tcW w:w="1327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t>379000,00</w:t>
                  </w:r>
                </w:p>
              </w:tc>
              <w:tc>
                <w:tcPr>
                  <w:tcW w:w="1639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t>94500,00</w:t>
                  </w:r>
                </w:p>
              </w:tc>
            </w:tr>
            <w:tr w:rsidR="00DE63D3">
              <w:trPr>
                <w:trHeight w:val="620"/>
              </w:trPr>
              <w:tc>
                <w:tcPr>
                  <w:tcW w:w="506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rPr>
                      <w:sz w:val="28"/>
                      <w:szCs w:val="28"/>
                    </w:rPr>
                  </w:pPr>
                  <w:r>
                    <w:t>3.3</w:t>
                  </w:r>
                </w:p>
              </w:tc>
              <w:tc>
                <w:tcPr>
                  <w:tcW w:w="3104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rPr>
                      <w:sz w:val="28"/>
                      <w:szCs w:val="28"/>
                    </w:rPr>
                  </w:pPr>
                  <w:r>
                    <w:t>Поступление нефинансовых активов, всего, в том числе:</w:t>
                  </w:r>
                </w:p>
              </w:tc>
              <w:tc>
                <w:tcPr>
                  <w:tcW w:w="1239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t>176206,00</w:t>
                  </w:r>
                </w:p>
              </w:tc>
              <w:tc>
                <w:tcPr>
                  <w:tcW w:w="1327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t>60000,00</w:t>
                  </w:r>
                </w:p>
              </w:tc>
              <w:tc>
                <w:tcPr>
                  <w:tcW w:w="1639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t>116206,00</w:t>
                  </w:r>
                </w:p>
              </w:tc>
            </w:tr>
          </w:tbl>
          <w:p w:rsidR="00DE63D3" w:rsidRDefault="00DE63D3">
            <w:pPr>
              <w:rPr>
                <w:b/>
              </w:rPr>
            </w:pPr>
          </w:p>
          <w:p w:rsidR="00DE63D3" w:rsidRDefault="00DE63D3">
            <w:pPr>
              <w:pStyle w:val="3"/>
              <w:shd w:val="clear" w:color="auto" w:fill="FFFFFF"/>
              <w:spacing w:before="0" w:after="255" w:line="270" w:lineRule="atLeast"/>
              <w:rPr>
                <w:color w:val="auto"/>
                <w:sz w:val="22"/>
                <w:szCs w:val="22"/>
              </w:rPr>
            </w:pPr>
          </w:p>
        </w:tc>
      </w:tr>
      <w:tr w:rsidR="00DE63D3" w:rsidTr="007922AD">
        <w:trPr>
          <w:trHeight w:val="444"/>
        </w:trPr>
        <w:tc>
          <w:tcPr>
            <w:tcW w:w="21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DE63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 w:rsidP="006D33F2">
            <w:pPr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2. Разрабатывает, осваивает и внедряет программы </w:t>
            </w:r>
            <w:r>
              <w:rPr>
                <w:sz w:val="22"/>
                <w:szCs w:val="22"/>
              </w:rPr>
              <w:t>развития социальной сферы на основе интерпретации информации</w:t>
            </w:r>
            <w:r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 w:rsidP="006D33F2">
            <w:pPr>
              <w:pStyle w:val="af5"/>
              <w:tabs>
                <w:tab w:val="left" w:pos="154"/>
              </w:tabs>
              <w:ind w:left="0"/>
              <w:contextualSpacing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>: - особенности формирования финансовых планов и прогнозов, применяемых при разработке программ развития организаций социальной сферы.</w:t>
            </w:r>
          </w:p>
          <w:p w:rsidR="00DE63D3" w:rsidRDefault="00523DBE" w:rsidP="006D33F2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: - виды финансовых планов, этапы и методы финансового планирования и прогнозирования, применяемые при разработке и внедрении программ развития организаций </w:t>
            </w:r>
            <w:r>
              <w:rPr>
                <w:sz w:val="22"/>
                <w:szCs w:val="22"/>
              </w:rPr>
              <w:lastRenderedPageBreak/>
              <w:t>социальной сферы.</w:t>
            </w:r>
          </w:p>
        </w:tc>
        <w:tc>
          <w:tcPr>
            <w:tcW w:w="8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pStyle w:val="BodyTextIndent31"/>
              <w:widowControl/>
              <w:tabs>
                <w:tab w:val="left" w:pos="1639"/>
              </w:tabs>
              <w:ind w:firstLine="0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lastRenderedPageBreak/>
              <w:t xml:space="preserve">Задание 1. </w:t>
            </w:r>
            <w:r>
              <w:rPr>
                <w:rFonts w:ascii="Times New Roman" w:hAnsi="Times New Roman"/>
                <w:szCs w:val="22"/>
              </w:rPr>
              <w:t>Представлена выдержка из плана финансово-хозяйственной деятельности государственного бюджетного учреждения «Молодое поколение» за 2023 год, руб. Определить величину доходов учреждения. Определить величину денежных средств с учётом остатка средств на начало года. Рассчитать возможность увеличения собственных средств учреждения в следующем году. Разработать программу мероприятий на 2024 год.</w:t>
            </w:r>
          </w:p>
          <w:tbl>
            <w:tblPr>
              <w:tblW w:w="7938" w:type="dxa"/>
              <w:tblInd w:w="108" w:type="dxa"/>
              <w:tblLook w:val="04A0" w:firstRow="1" w:lastRow="0" w:firstColumn="1" w:lastColumn="0" w:noHBand="0" w:noVBand="1"/>
            </w:tblPr>
            <w:tblGrid>
              <w:gridCol w:w="2399"/>
              <w:gridCol w:w="1066"/>
              <w:gridCol w:w="2083"/>
              <w:gridCol w:w="2390"/>
            </w:tblGrid>
            <w:tr w:rsidR="00DE63D3">
              <w:trPr>
                <w:trHeight w:val="320"/>
              </w:trPr>
              <w:tc>
                <w:tcPr>
                  <w:tcW w:w="239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>Наименование показателя</w:t>
                  </w:r>
                </w:p>
              </w:tc>
              <w:tc>
                <w:tcPr>
                  <w:tcW w:w="106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>Всего</w:t>
                  </w:r>
                </w:p>
              </w:tc>
              <w:tc>
                <w:tcPr>
                  <w:tcW w:w="4473" w:type="dxa"/>
                  <w:gridSpan w:val="2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>В том числе</w:t>
                  </w:r>
                </w:p>
              </w:tc>
            </w:tr>
            <w:tr w:rsidR="00DE63D3">
              <w:trPr>
                <w:trHeight w:val="791"/>
              </w:trPr>
              <w:tc>
                <w:tcPr>
                  <w:tcW w:w="239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E63D3" w:rsidRDefault="00DE63D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06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E63D3" w:rsidRDefault="00DE63D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083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>Бюджетные средства</w:t>
                  </w:r>
                </w:p>
              </w:tc>
              <w:tc>
                <w:tcPr>
                  <w:tcW w:w="2390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>Доходы от деятельности, приносящей доход</w:t>
                  </w:r>
                </w:p>
              </w:tc>
            </w:tr>
            <w:tr w:rsidR="00DE63D3">
              <w:trPr>
                <w:trHeight w:val="320"/>
              </w:trPr>
              <w:tc>
                <w:tcPr>
                  <w:tcW w:w="239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3D3" w:rsidRDefault="00523DBE">
                  <w:pPr>
                    <w:rPr>
                      <w:sz w:val="28"/>
                      <w:szCs w:val="28"/>
                    </w:rPr>
                  </w:pPr>
                  <w:r>
                    <w:t>Остаток средств на начало года</w:t>
                  </w:r>
                </w:p>
              </w:tc>
              <w:tc>
                <w:tcPr>
                  <w:tcW w:w="1066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3D3" w:rsidRDefault="00523DB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>439272,9</w:t>
                  </w:r>
                </w:p>
              </w:tc>
              <w:tc>
                <w:tcPr>
                  <w:tcW w:w="2083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3D3" w:rsidRDefault="00523DB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>168551,88</w:t>
                  </w:r>
                </w:p>
              </w:tc>
              <w:tc>
                <w:tcPr>
                  <w:tcW w:w="239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3D3" w:rsidRDefault="00523DB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>270721,02</w:t>
                  </w:r>
                </w:p>
              </w:tc>
            </w:tr>
            <w:tr w:rsidR="00DE63D3">
              <w:trPr>
                <w:trHeight w:val="320"/>
              </w:trPr>
              <w:tc>
                <w:tcPr>
                  <w:tcW w:w="239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3D3" w:rsidRDefault="00523DBE">
                  <w:pPr>
                    <w:rPr>
                      <w:sz w:val="28"/>
                      <w:szCs w:val="28"/>
                    </w:rPr>
                  </w:pPr>
                  <w:r>
                    <w:t>Поступления, всего, в том числе</w:t>
                  </w:r>
                </w:p>
              </w:tc>
              <w:tc>
                <w:tcPr>
                  <w:tcW w:w="1066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3D3" w:rsidRDefault="00523DB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>……..</w:t>
                  </w:r>
                </w:p>
              </w:tc>
              <w:tc>
                <w:tcPr>
                  <w:tcW w:w="2083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3D3" w:rsidRDefault="00523DB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>……….</w:t>
                  </w:r>
                </w:p>
              </w:tc>
              <w:tc>
                <w:tcPr>
                  <w:tcW w:w="239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3D3" w:rsidRDefault="00523DB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>………..</w:t>
                  </w:r>
                </w:p>
              </w:tc>
            </w:tr>
            <w:tr w:rsidR="00DE63D3">
              <w:trPr>
                <w:trHeight w:val="640"/>
              </w:trPr>
              <w:tc>
                <w:tcPr>
                  <w:tcW w:w="239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3D3" w:rsidRDefault="00523DBE">
                  <w:pPr>
                    <w:rPr>
                      <w:sz w:val="28"/>
                      <w:szCs w:val="28"/>
                    </w:rPr>
                  </w:pPr>
                  <w:r>
                    <w:t>Субсидия на обеспечение выполнения государственного задания</w:t>
                  </w:r>
                </w:p>
              </w:tc>
              <w:tc>
                <w:tcPr>
                  <w:tcW w:w="1066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3D3" w:rsidRDefault="00523DB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>167959,67</w:t>
                  </w:r>
                </w:p>
              </w:tc>
              <w:tc>
                <w:tcPr>
                  <w:tcW w:w="2083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3D3" w:rsidRDefault="00523DB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>167959,67</w:t>
                  </w:r>
                </w:p>
              </w:tc>
              <w:tc>
                <w:tcPr>
                  <w:tcW w:w="239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3D3" w:rsidRDefault="00523DB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>0</w:t>
                  </w:r>
                </w:p>
              </w:tc>
            </w:tr>
            <w:tr w:rsidR="00DE63D3">
              <w:trPr>
                <w:trHeight w:val="1348"/>
              </w:trPr>
              <w:tc>
                <w:tcPr>
                  <w:tcW w:w="239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3D3" w:rsidRDefault="00523DBE">
                  <w:pPr>
                    <w:rPr>
                      <w:sz w:val="28"/>
                      <w:szCs w:val="28"/>
                    </w:rPr>
                  </w:pPr>
                  <w:r>
                    <w:lastRenderedPageBreak/>
                    <w:t>Поступления от оказания государственным учреждением услуг (выполнения работ), предоставление которых для физических и юридических лиц осуществляется на платной основе</w:t>
                  </w:r>
                </w:p>
              </w:tc>
              <w:tc>
                <w:tcPr>
                  <w:tcW w:w="1066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3D3" w:rsidRDefault="00523DB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>650000</w:t>
                  </w:r>
                </w:p>
              </w:tc>
              <w:tc>
                <w:tcPr>
                  <w:tcW w:w="2083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3D3" w:rsidRDefault="00DE63D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39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3D3" w:rsidRDefault="00523DB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>650000</w:t>
                  </w:r>
                </w:p>
              </w:tc>
            </w:tr>
            <w:tr w:rsidR="00DE63D3">
              <w:trPr>
                <w:trHeight w:val="389"/>
              </w:trPr>
              <w:tc>
                <w:tcPr>
                  <w:tcW w:w="239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3D3" w:rsidRDefault="00523DBE">
                  <w:pPr>
                    <w:rPr>
                      <w:sz w:val="28"/>
                      <w:szCs w:val="28"/>
                    </w:rPr>
                  </w:pPr>
                  <w:r>
                    <w:t>Поступления от реализации входных билетов</w:t>
                  </w:r>
                </w:p>
              </w:tc>
              <w:tc>
                <w:tcPr>
                  <w:tcW w:w="1066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3D3" w:rsidRDefault="00523DB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>0</w:t>
                  </w:r>
                </w:p>
              </w:tc>
              <w:tc>
                <w:tcPr>
                  <w:tcW w:w="2083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3D3" w:rsidRDefault="00523DB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>0</w:t>
                  </w:r>
                </w:p>
              </w:tc>
              <w:tc>
                <w:tcPr>
                  <w:tcW w:w="239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3D3" w:rsidRDefault="00523DB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>0</w:t>
                  </w:r>
                </w:p>
              </w:tc>
            </w:tr>
            <w:tr w:rsidR="00DE63D3">
              <w:trPr>
                <w:trHeight w:val="565"/>
              </w:trPr>
              <w:tc>
                <w:tcPr>
                  <w:tcW w:w="239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3D3" w:rsidRDefault="00523DBE">
                  <w:pPr>
                    <w:rPr>
                      <w:sz w:val="28"/>
                      <w:szCs w:val="28"/>
                    </w:rPr>
                  </w:pPr>
                  <w:r>
                    <w:t>Поступления от деятельности студий, кружков, секций, любительских объединений</w:t>
                  </w:r>
                </w:p>
              </w:tc>
              <w:tc>
                <w:tcPr>
                  <w:tcW w:w="1066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3D3" w:rsidRDefault="00523DB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>0</w:t>
                  </w:r>
                </w:p>
              </w:tc>
              <w:tc>
                <w:tcPr>
                  <w:tcW w:w="2083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3D3" w:rsidRDefault="00523DB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>0</w:t>
                  </w:r>
                </w:p>
              </w:tc>
              <w:tc>
                <w:tcPr>
                  <w:tcW w:w="239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3D3" w:rsidRDefault="00523DB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>0</w:t>
                  </w:r>
                </w:p>
              </w:tc>
            </w:tr>
            <w:tr w:rsidR="00DE63D3">
              <w:trPr>
                <w:trHeight w:val="545"/>
              </w:trPr>
              <w:tc>
                <w:tcPr>
                  <w:tcW w:w="239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3D3" w:rsidRDefault="00523DBE">
                  <w:pPr>
                    <w:rPr>
                      <w:sz w:val="28"/>
                      <w:szCs w:val="28"/>
                    </w:rPr>
                  </w:pPr>
                  <w:r>
                    <w:t>Поступления от реализации образовательных программ</w:t>
                  </w:r>
                </w:p>
              </w:tc>
              <w:tc>
                <w:tcPr>
                  <w:tcW w:w="1066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3D3" w:rsidRDefault="00523DB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>650000</w:t>
                  </w:r>
                </w:p>
              </w:tc>
              <w:tc>
                <w:tcPr>
                  <w:tcW w:w="2083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3D3" w:rsidRDefault="00523DB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>0</w:t>
                  </w:r>
                </w:p>
              </w:tc>
              <w:tc>
                <w:tcPr>
                  <w:tcW w:w="239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3D3" w:rsidRDefault="00523DB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>650000</w:t>
                  </w:r>
                </w:p>
              </w:tc>
            </w:tr>
            <w:tr w:rsidR="00DE63D3">
              <w:trPr>
                <w:trHeight w:val="412"/>
              </w:trPr>
              <w:tc>
                <w:tcPr>
                  <w:tcW w:w="239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3D3" w:rsidRDefault="00523DBE">
                  <w:pPr>
                    <w:rPr>
                      <w:sz w:val="28"/>
                      <w:szCs w:val="28"/>
                    </w:rPr>
                  </w:pPr>
                  <w:r>
                    <w:t>Плата за экскурсионное обслуживание (путевки)</w:t>
                  </w:r>
                </w:p>
              </w:tc>
              <w:tc>
                <w:tcPr>
                  <w:tcW w:w="1066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3D3" w:rsidRDefault="00523DB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>0</w:t>
                  </w:r>
                </w:p>
              </w:tc>
              <w:tc>
                <w:tcPr>
                  <w:tcW w:w="2083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3D3" w:rsidRDefault="00523DB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>0</w:t>
                  </w:r>
                </w:p>
              </w:tc>
              <w:tc>
                <w:tcPr>
                  <w:tcW w:w="239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3D3" w:rsidRDefault="00523DB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>0</w:t>
                  </w:r>
                </w:p>
              </w:tc>
            </w:tr>
          </w:tbl>
          <w:p w:rsidR="00DE63D3" w:rsidRDefault="00DE63D3">
            <w:pPr>
              <w:rPr>
                <w:b/>
                <w:sz w:val="22"/>
                <w:szCs w:val="22"/>
              </w:rPr>
            </w:pPr>
          </w:p>
          <w:p w:rsidR="00DE63D3" w:rsidRDefault="00523DBE">
            <w:pPr>
              <w:pStyle w:val="BodyTextIndent31"/>
              <w:widowControl/>
              <w:tabs>
                <w:tab w:val="left" w:pos="1639"/>
              </w:tabs>
              <w:ind w:firstLine="0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 xml:space="preserve">Задание 2. </w:t>
            </w:r>
            <w:r>
              <w:rPr>
                <w:rFonts w:ascii="Times New Roman" w:hAnsi="Times New Roman"/>
                <w:szCs w:val="22"/>
              </w:rPr>
              <w:t>В таблице представлен состав доходов некоммерческой организации за 2023 год, руб. Охарактеризуйте структуру финансовых ресурсов некоммерческой организации, %. Предложите варианты роста доходов в плановом периоде.</w:t>
            </w:r>
          </w:p>
          <w:p w:rsidR="00DE63D3" w:rsidRDefault="00DE63D3">
            <w:pPr>
              <w:jc w:val="both"/>
              <w:rPr>
                <w:sz w:val="22"/>
                <w:szCs w:val="22"/>
              </w:rPr>
            </w:pPr>
          </w:p>
          <w:tbl>
            <w:tblPr>
              <w:tblW w:w="7727" w:type="dxa"/>
              <w:tblLook w:val="04A0" w:firstRow="1" w:lastRow="0" w:firstColumn="1" w:lastColumn="0" w:noHBand="0" w:noVBand="1"/>
            </w:tblPr>
            <w:tblGrid>
              <w:gridCol w:w="6021"/>
              <w:gridCol w:w="1706"/>
            </w:tblGrid>
            <w:tr w:rsidR="00DE63D3">
              <w:trPr>
                <w:trHeight w:val="320"/>
              </w:trPr>
              <w:tc>
                <w:tcPr>
                  <w:tcW w:w="60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>Наименование показателя</w:t>
                  </w:r>
                </w:p>
              </w:tc>
              <w:tc>
                <w:tcPr>
                  <w:tcW w:w="1706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>Руб.</w:t>
                  </w:r>
                </w:p>
              </w:tc>
            </w:tr>
            <w:tr w:rsidR="00DE63D3">
              <w:trPr>
                <w:trHeight w:val="320"/>
              </w:trPr>
              <w:tc>
                <w:tcPr>
                  <w:tcW w:w="602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rPr>
                      <w:sz w:val="28"/>
                      <w:szCs w:val="28"/>
                    </w:rPr>
                  </w:pPr>
                  <w:r>
                    <w:t>Доходы от собственности</w:t>
                  </w:r>
                </w:p>
              </w:tc>
              <w:tc>
                <w:tcPr>
                  <w:tcW w:w="1706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t>27 630,05</w:t>
                  </w:r>
                </w:p>
              </w:tc>
            </w:tr>
            <w:tr w:rsidR="00DE63D3">
              <w:trPr>
                <w:trHeight w:val="320"/>
              </w:trPr>
              <w:tc>
                <w:tcPr>
                  <w:tcW w:w="602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rPr>
                      <w:sz w:val="28"/>
                      <w:szCs w:val="28"/>
                    </w:rPr>
                  </w:pPr>
                  <w:r>
                    <w:t>Доходы от оказания платных услуг (работ)</w:t>
                  </w:r>
                </w:p>
              </w:tc>
              <w:tc>
                <w:tcPr>
                  <w:tcW w:w="1706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t>31133,3</w:t>
                  </w:r>
                </w:p>
              </w:tc>
            </w:tr>
            <w:tr w:rsidR="00DE63D3">
              <w:trPr>
                <w:trHeight w:val="320"/>
              </w:trPr>
              <w:tc>
                <w:tcPr>
                  <w:tcW w:w="602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rPr>
                      <w:sz w:val="28"/>
                      <w:szCs w:val="28"/>
                    </w:rPr>
                  </w:pPr>
                  <w:r>
                    <w:t>Суммы принудительного изъятия</w:t>
                  </w:r>
                </w:p>
              </w:tc>
              <w:tc>
                <w:tcPr>
                  <w:tcW w:w="1706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t>7 507,79</w:t>
                  </w:r>
                </w:p>
              </w:tc>
            </w:tr>
            <w:tr w:rsidR="00DE63D3">
              <w:trPr>
                <w:trHeight w:val="549"/>
              </w:trPr>
              <w:tc>
                <w:tcPr>
                  <w:tcW w:w="602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rPr>
                      <w:sz w:val="28"/>
                      <w:szCs w:val="28"/>
                    </w:rPr>
                  </w:pPr>
                  <w:r>
                    <w:t>Доходы, поступающие в порядке возмещения расходов, понесённых в связи с эксплуатацией имущества</w:t>
                  </w:r>
                </w:p>
              </w:tc>
              <w:tc>
                <w:tcPr>
                  <w:tcW w:w="1706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ind w:left="175" w:hanging="175"/>
                    <w:jc w:val="right"/>
                    <w:rPr>
                      <w:sz w:val="28"/>
                      <w:szCs w:val="28"/>
                    </w:rPr>
                  </w:pPr>
                  <w:r>
                    <w:t>495453,85</w:t>
                  </w:r>
                </w:p>
              </w:tc>
            </w:tr>
            <w:tr w:rsidR="00DE63D3">
              <w:trPr>
                <w:trHeight w:val="475"/>
              </w:trPr>
              <w:tc>
                <w:tcPr>
                  <w:tcW w:w="602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rPr>
                      <w:sz w:val="28"/>
                      <w:szCs w:val="28"/>
                    </w:rPr>
                  </w:pPr>
                  <w:r>
                    <w:t>Безвозмездные поступления от бюджетов бюджетной системы Российской Федерации</w:t>
                  </w:r>
                </w:p>
              </w:tc>
              <w:tc>
                <w:tcPr>
                  <w:tcW w:w="1706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t>200000,00</w:t>
                  </w:r>
                </w:p>
              </w:tc>
            </w:tr>
            <w:tr w:rsidR="00DE63D3">
              <w:trPr>
                <w:trHeight w:val="351"/>
              </w:trPr>
              <w:tc>
                <w:tcPr>
                  <w:tcW w:w="602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rPr>
                      <w:sz w:val="28"/>
                      <w:szCs w:val="28"/>
                    </w:rPr>
                  </w:pPr>
                  <w:r>
                    <w:t>Поступления от международных финансовых организаций</w:t>
                  </w:r>
                </w:p>
              </w:tc>
              <w:tc>
                <w:tcPr>
                  <w:tcW w:w="1706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t xml:space="preserve"> -</w:t>
                  </w:r>
                </w:p>
              </w:tc>
            </w:tr>
            <w:tr w:rsidR="00DE63D3">
              <w:trPr>
                <w:trHeight w:val="320"/>
              </w:trPr>
              <w:tc>
                <w:tcPr>
                  <w:tcW w:w="602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rPr>
                      <w:sz w:val="28"/>
                      <w:szCs w:val="28"/>
                    </w:rPr>
                  </w:pPr>
                  <w:r>
                    <w:lastRenderedPageBreak/>
                    <w:t>Прочие доходы</w:t>
                  </w:r>
                </w:p>
              </w:tc>
              <w:tc>
                <w:tcPr>
                  <w:tcW w:w="1706" w:type="dxa"/>
                  <w:tcBorders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3D3" w:rsidRDefault="00523DBE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t>575647,46</w:t>
                  </w:r>
                </w:p>
              </w:tc>
            </w:tr>
          </w:tbl>
          <w:p w:rsidR="00DE63D3" w:rsidRDefault="00DE63D3">
            <w:pPr>
              <w:pStyle w:val="TableParagraph"/>
              <w:tabs>
                <w:tab w:val="left" w:pos="3181"/>
                <w:tab w:val="left" w:pos="5037"/>
                <w:tab w:val="left" w:pos="6500"/>
              </w:tabs>
              <w:ind w:right="94"/>
              <w:jc w:val="both"/>
              <w:rPr>
                <w:sz w:val="28"/>
                <w:szCs w:val="28"/>
              </w:rPr>
            </w:pPr>
          </w:p>
        </w:tc>
      </w:tr>
      <w:tr w:rsidR="00DE63D3" w:rsidTr="007922AD">
        <w:trPr>
          <w:trHeight w:val="444"/>
        </w:trPr>
        <w:tc>
          <w:tcPr>
            <w:tcW w:w="2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3F2" w:rsidRDefault="006D33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ПКП-5</w:t>
            </w:r>
          </w:p>
          <w:p w:rsidR="00DE63D3" w:rsidRDefault="00523DBE" w:rsidP="006D33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готовить финансово-экономическое обоснование операций, выполняемых предпринимателями, предприятиями и организациями социальной сферы; анализировать и оценивать риски предприятий и организаций социальной сферы, разрабатывать и осуществлять мероприятия по их снижению и страхованию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 w:rsidP="006D33F2">
            <w:pPr>
              <w:pStyle w:val="Style2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Готовит финансово-экономическое обоснование операций, выполняемых предпринимателями, предприятиями и организациями социальной сферы</w:t>
            </w:r>
            <w:r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 w:rsidP="006D33F2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>: - содержание нормативных правовых актов, регулирующих финансово-экономические операции, выполняемых физическими и юридическими лицами в социальной сфере.</w:t>
            </w:r>
          </w:p>
          <w:p w:rsidR="00DE63D3" w:rsidRDefault="00523DBE" w:rsidP="006D33F2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 - анализировать и обосновывать финансовые операции, выполняемые предпринимателями, предприятиями и организациями социальной сферы для эффективного выполнения социальных задач.</w:t>
            </w:r>
          </w:p>
        </w:tc>
        <w:tc>
          <w:tcPr>
            <w:tcW w:w="8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 xml:space="preserve">Задание 1. </w:t>
            </w:r>
            <w:r>
              <w:rPr>
                <w:sz w:val="24"/>
                <w:szCs w:val="24"/>
              </w:rPr>
              <w:t>Установите соответствие между терминами и определениями:</w:t>
            </w:r>
          </w:p>
          <w:p w:rsidR="00DE63D3" w:rsidRDefault="00DE63D3">
            <w:pPr>
              <w:jc w:val="both"/>
              <w:rPr>
                <w:sz w:val="24"/>
                <w:szCs w:val="24"/>
              </w:rPr>
            </w:pPr>
          </w:p>
          <w:tbl>
            <w:tblPr>
              <w:tblStyle w:val="afd"/>
              <w:tblW w:w="5000" w:type="pct"/>
              <w:tblLook w:val="04A0" w:firstRow="1" w:lastRow="0" w:firstColumn="1" w:lastColumn="0" w:noHBand="0" w:noVBand="1"/>
            </w:tblPr>
            <w:tblGrid>
              <w:gridCol w:w="635"/>
              <w:gridCol w:w="2389"/>
              <w:gridCol w:w="748"/>
              <w:gridCol w:w="4274"/>
            </w:tblGrid>
            <w:tr w:rsidR="00DE63D3">
              <w:tc>
                <w:tcPr>
                  <w:tcW w:w="634" w:type="dxa"/>
                </w:tcPr>
                <w:p w:rsidR="00DE63D3" w:rsidRDefault="00523DBE">
                  <w:pPr>
                    <w:pStyle w:val="BodyTextIndent31"/>
                    <w:widowControl/>
                    <w:tabs>
                      <w:tab w:val="left" w:pos="1639"/>
                    </w:tabs>
                    <w:ind w:firstLine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</w:t>
                  </w:r>
                </w:p>
              </w:tc>
              <w:tc>
                <w:tcPr>
                  <w:tcW w:w="2384" w:type="dxa"/>
                </w:tcPr>
                <w:p w:rsidR="00DE63D3" w:rsidRDefault="00523DBE">
                  <w:pPr>
                    <w:pStyle w:val="BodyTextIndent31"/>
                    <w:widowControl/>
                    <w:tabs>
                      <w:tab w:val="left" w:pos="1639"/>
                    </w:tabs>
                    <w:ind w:firstLine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Финансовые технологии</w:t>
                  </w:r>
                </w:p>
              </w:tc>
              <w:tc>
                <w:tcPr>
                  <w:tcW w:w="746" w:type="dxa"/>
                </w:tcPr>
                <w:p w:rsidR="00DE63D3" w:rsidRDefault="00523DBE">
                  <w:pPr>
                    <w:pStyle w:val="BodyTextIndent31"/>
                    <w:widowControl/>
                    <w:tabs>
                      <w:tab w:val="left" w:pos="1639"/>
                    </w:tabs>
                    <w:ind w:firstLine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А</w:t>
                  </w:r>
                </w:p>
              </w:tc>
              <w:tc>
                <w:tcPr>
                  <w:tcW w:w="4264" w:type="dxa"/>
                </w:tcPr>
                <w:p w:rsidR="00DE63D3" w:rsidRDefault="00523DBE">
                  <w:pPr>
                    <w:rPr>
                      <w:sz w:val="28"/>
                      <w:szCs w:val="28"/>
                    </w:rPr>
                  </w:pPr>
                  <w:r>
                    <w:t xml:space="preserve">денежные средства, находящиеся в собственности или распоряжении организаций, домохозяйств и государства и используемые им и на цели расширенного воспроизводства, </w:t>
                  </w:r>
                </w:p>
                <w:p w:rsidR="00DE63D3" w:rsidRDefault="00523DBE">
                  <w:pPr>
                    <w:rPr>
                      <w:sz w:val="28"/>
                      <w:szCs w:val="28"/>
                    </w:rPr>
                  </w:pPr>
                  <w:r>
                    <w:t>социальные нужды, материальное стимулирование работающих, удовлетворение других общественных потребностей</w:t>
                  </w:r>
                </w:p>
              </w:tc>
            </w:tr>
            <w:tr w:rsidR="00DE63D3">
              <w:tc>
                <w:tcPr>
                  <w:tcW w:w="634" w:type="dxa"/>
                </w:tcPr>
                <w:p w:rsidR="00DE63D3" w:rsidRDefault="00523DBE">
                  <w:pPr>
                    <w:pStyle w:val="BodyTextIndent31"/>
                    <w:widowControl/>
                    <w:tabs>
                      <w:tab w:val="left" w:pos="1639"/>
                    </w:tabs>
                    <w:ind w:firstLine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2</w:t>
                  </w:r>
                </w:p>
              </w:tc>
              <w:tc>
                <w:tcPr>
                  <w:tcW w:w="2384" w:type="dxa"/>
                </w:tcPr>
                <w:p w:rsidR="00DE63D3" w:rsidRDefault="00523DBE">
                  <w:pPr>
                    <w:pStyle w:val="BodyTextIndent31"/>
                    <w:widowControl/>
                    <w:tabs>
                      <w:tab w:val="left" w:pos="1639"/>
                    </w:tabs>
                    <w:ind w:firstLine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Финансовые операции</w:t>
                  </w:r>
                </w:p>
              </w:tc>
              <w:tc>
                <w:tcPr>
                  <w:tcW w:w="746" w:type="dxa"/>
                </w:tcPr>
                <w:p w:rsidR="00DE63D3" w:rsidRDefault="00523DBE">
                  <w:pPr>
                    <w:pStyle w:val="BodyTextIndent31"/>
                    <w:widowControl/>
                    <w:tabs>
                      <w:tab w:val="left" w:pos="1639"/>
                    </w:tabs>
                    <w:ind w:firstLine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Б</w:t>
                  </w:r>
                </w:p>
              </w:tc>
              <w:tc>
                <w:tcPr>
                  <w:tcW w:w="4264" w:type="dxa"/>
                </w:tcPr>
                <w:p w:rsidR="00DE63D3" w:rsidRDefault="00523DBE">
                  <w:pPr>
                    <w:rPr>
                      <w:sz w:val="28"/>
                      <w:szCs w:val="28"/>
                    </w:rPr>
                  </w:pPr>
                  <w:r>
                    <w:t>описание методов и процедур управления финансовыми ресурсами, которые физические и юридические лица целенаправленно используют для управления своими финансами</w:t>
                  </w:r>
                </w:p>
              </w:tc>
            </w:tr>
            <w:tr w:rsidR="00DE63D3">
              <w:tc>
                <w:tcPr>
                  <w:tcW w:w="634" w:type="dxa"/>
                </w:tcPr>
                <w:p w:rsidR="00DE63D3" w:rsidRDefault="00523DBE">
                  <w:pPr>
                    <w:pStyle w:val="BodyTextIndent31"/>
                    <w:widowControl/>
                    <w:tabs>
                      <w:tab w:val="left" w:pos="1639"/>
                    </w:tabs>
                    <w:ind w:firstLine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3</w:t>
                  </w:r>
                </w:p>
              </w:tc>
              <w:tc>
                <w:tcPr>
                  <w:tcW w:w="2384" w:type="dxa"/>
                </w:tcPr>
                <w:p w:rsidR="00DE63D3" w:rsidRDefault="00523DBE">
                  <w:pPr>
                    <w:pStyle w:val="BodyTextIndent31"/>
                    <w:widowControl/>
                    <w:tabs>
                      <w:tab w:val="left" w:pos="1639"/>
                    </w:tabs>
                    <w:ind w:firstLine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Финансовые потоки</w:t>
                  </w:r>
                </w:p>
              </w:tc>
              <w:tc>
                <w:tcPr>
                  <w:tcW w:w="746" w:type="dxa"/>
                </w:tcPr>
                <w:p w:rsidR="00DE63D3" w:rsidRDefault="00523DBE">
                  <w:pPr>
                    <w:pStyle w:val="BodyTextIndent31"/>
                    <w:widowControl/>
                    <w:tabs>
                      <w:tab w:val="left" w:pos="1639"/>
                    </w:tabs>
                    <w:ind w:firstLine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В</w:t>
                  </w:r>
                </w:p>
              </w:tc>
              <w:tc>
                <w:tcPr>
                  <w:tcW w:w="4264" w:type="dxa"/>
                </w:tcPr>
                <w:p w:rsidR="00DE63D3" w:rsidRDefault="00523DBE">
                  <w:pPr>
                    <w:rPr>
                      <w:sz w:val="28"/>
                      <w:szCs w:val="28"/>
                    </w:rPr>
                  </w:pPr>
                  <w:r>
                    <w:t>конкретные способы действий, с помощью которых изменяется форма и регулируется движение финансовых ресурсов</w:t>
                  </w:r>
                </w:p>
              </w:tc>
            </w:tr>
            <w:tr w:rsidR="00DE63D3">
              <w:tc>
                <w:tcPr>
                  <w:tcW w:w="634" w:type="dxa"/>
                </w:tcPr>
                <w:p w:rsidR="00DE63D3" w:rsidRDefault="00523DBE">
                  <w:pPr>
                    <w:pStyle w:val="BodyTextIndent31"/>
                    <w:widowControl/>
                    <w:tabs>
                      <w:tab w:val="left" w:pos="1639"/>
                    </w:tabs>
                    <w:ind w:firstLine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4</w:t>
                  </w:r>
                </w:p>
              </w:tc>
              <w:tc>
                <w:tcPr>
                  <w:tcW w:w="2384" w:type="dxa"/>
                </w:tcPr>
                <w:p w:rsidR="00DE63D3" w:rsidRDefault="00523DBE">
                  <w:pPr>
                    <w:pStyle w:val="BodyTextIndent31"/>
                    <w:widowControl/>
                    <w:tabs>
                      <w:tab w:val="left" w:pos="1639"/>
                    </w:tabs>
                    <w:ind w:firstLine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Финансовые ресурсы</w:t>
                  </w:r>
                </w:p>
              </w:tc>
              <w:tc>
                <w:tcPr>
                  <w:tcW w:w="746" w:type="dxa"/>
                </w:tcPr>
                <w:p w:rsidR="00DE63D3" w:rsidRDefault="00523DBE">
                  <w:pPr>
                    <w:pStyle w:val="BodyTextIndent31"/>
                    <w:widowControl/>
                    <w:tabs>
                      <w:tab w:val="left" w:pos="1639"/>
                    </w:tabs>
                    <w:ind w:firstLine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Г</w:t>
                  </w:r>
                </w:p>
              </w:tc>
              <w:tc>
                <w:tcPr>
                  <w:tcW w:w="4264" w:type="dxa"/>
                </w:tcPr>
                <w:p w:rsidR="00DE63D3" w:rsidRDefault="00523DBE">
                  <w:pPr>
                    <w:rPr>
                      <w:sz w:val="28"/>
                      <w:szCs w:val="28"/>
                    </w:rPr>
                  </w:pPr>
                  <w:r>
                    <w:t>движение денежного капитала между различными субъектами, территориями</w:t>
                  </w:r>
                </w:p>
              </w:tc>
            </w:tr>
            <w:tr w:rsidR="00DE63D3">
              <w:tc>
                <w:tcPr>
                  <w:tcW w:w="634" w:type="dxa"/>
                </w:tcPr>
                <w:p w:rsidR="00DE63D3" w:rsidRDefault="00DE63D3">
                  <w:pPr>
                    <w:pStyle w:val="BodyTextIndent31"/>
                    <w:widowControl/>
                    <w:tabs>
                      <w:tab w:val="left" w:pos="1639"/>
                    </w:tabs>
                    <w:ind w:firstLine="0"/>
                    <w:jc w:val="center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2384" w:type="dxa"/>
                </w:tcPr>
                <w:p w:rsidR="00DE63D3" w:rsidRDefault="00DE63D3">
                  <w:pPr>
                    <w:pStyle w:val="BodyTextIndent31"/>
                    <w:widowControl/>
                    <w:tabs>
                      <w:tab w:val="left" w:pos="1639"/>
                    </w:tabs>
                    <w:ind w:firstLine="0"/>
                    <w:jc w:val="center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746" w:type="dxa"/>
                </w:tcPr>
                <w:p w:rsidR="00DE63D3" w:rsidRDefault="00523DBE">
                  <w:pPr>
                    <w:pStyle w:val="BodyTextIndent31"/>
                    <w:widowControl/>
                    <w:tabs>
                      <w:tab w:val="left" w:pos="1639"/>
                    </w:tabs>
                    <w:ind w:firstLine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Д</w:t>
                  </w:r>
                </w:p>
              </w:tc>
              <w:tc>
                <w:tcPr>
                  <w:tcW w:w="4264" w:type="dxa"/>
                </w:tcPr>
                <w:p w:rsidR="00DE63D3" w:rsidRDefault="00523DBE">
                  <w:pPr>
                    <w:rPr>
                      <w:sz w:val="28"/>
                      <w:szCs w:val="28"/>
                    </w:rPr>
                  </w:pPr>
                  <w:r>
                    <w:t>финансовый документ, продажа или передача которого обеспечивает получение денежных средств</w:t>
                  </w:r>
                </w:p>
              </w:tc>
            </w:tr>
          </w:tbl>
          <w:p w:rsidR="00DE63D3" w:rsidRDefault="00523DBE">
            <w:pPr>
              <w:pStyle w:val="BodyTextIndent31"/>
              <w:widowControl/>
              <w:tabs>
                <w:tab w:val="left" w:pos="1639"/>
              </w:tabs>
              <w:ind w:firstLine="0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 xml:space="preserve">Задание 2. </w:t>
            </w:r>
            <w:r>
              <w:rPr>
                <w:rFonts w:ascii="Times New Roman" w:hAnsi="Times New Roman"/>
                <w:szCs w:val="22"/>
              </w:rPr>
              <w:t>Определите параметры, по которым будет проводиться сравнение, и дать сравнительную характеристику приведенных ниже понятий:</w:t>
            </w:r>
          </w:p>
          <w:tbl>
            <w:tblPr>
              <w:tblStyle w:val="afd"/>
              <w:tblW w:w="5000" w:type="pct"/>
              <w:tblLook w:val="04A0" w:firstRow="1" w:lastRow="0" w:firstColumn="1" w:lastColumn="0" w:noHBand="0" w:noVBand="1"/>
            </w:tblPr>
            <w:tblGrid>
              <w:gridCol w:w="2539"/>
              <w:gridCol w:w="2538"/>
              <w:gridCol w:w="2969"/>
            </w:tblGrid>
            <w:tr w:rsidR="00DE63D3">
              <w:tc>
                <w:tcPr>
                  <w:tcW w:w="2533" w:type="dxa"/>
                </w:tcPr>
                <w:p w:rsidR="00DE63D3" w:rsidRDefault="00523DB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>Параметры для сравнения</w:t>
                  </w:r>
                </w:p>
              </w:tc>
              <w:tc>
                <w:tcPr>
                  <w:tcW w:w="2533" w:type="dxa"/>
                </w:tcPr>
                <w:p w:rsidR="00DE63D3" w:rsidRDefault="00523DB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>Финансовая политика государства</w:t>
                  </w:r>
                </w:p>
              </w:tc>
              <w:tc>
                <w:tcPr>
                  <w:tcW w:w="2963" w:type="dxa"/>
                </w:tcPr>
                <w:p w:rsidR="00DE63D3" w:rsidRDefault="00523DB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>Финансовая политика учреждения социальной защиты</w:t>
                  </w:r>
                </w:p>
              </w:tc>
            </w:tr>
            <w:tr w:rsidR="00DE63D3">
              <w:tc>
                <w:tcPr>
                  <w:tcW w:w="2533" w:type="dxa"/>
                </w:tcPr>
                <w:p w:rsidR="00DE63D3" w:rsidRDefault="00DE63D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533" w:type="dxa"/>
                </w:tcPr>
                <w:p w:rsidR="00DE63D3" w:rsidRDefault="00DE63D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963" w:type="dxa"/>
                </w:tcPr>
                <w:p w:rsidR="00DE63D3" w:rsidRDefault="00DE63D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DE63D3">
              <w:tc>
                <w:tcPr>
                  <w:tcW w:w="2533" w:type="dxa"/>
                </w:tcPr>
                <w:p w:rsidR="00DE63D3" w:rsidRDefault="00DE63D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533" w:type="dxa"/>
                </w:tcPr>
                <w:p w:rsidR="00DE63D3" w:rsidRDefault="00DE63D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963" w:type="dxa"/>
                </w:tcPr>
                <w:p w:rsidR="00DE63D3" w:rsidRDefault="00DE63D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DE63D3">
              <w:tc>
                <w:tcPr>
                  <w:tcW w:w="2533" w:type="dxa"/>
                </w:tcPr>
                <w:p w:rsidR="00DE63D3" w:rsidRDefault="00DE63D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533" w:type="dxa"/>
                </w:tcPr>
                <w:p w:rsidR="00DE63D3" w:rsidRDefault="00DE63D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963" w:type="dxa"/>
                </w:tcPr>
                <w:p w:rsidR="00DE63D3" w:rsidRDefault="00DE63D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DE63D3" w:rsidRDefault="00DE63D3">
            <w:pPr>
              <w:jc w:val="both"/>
              <w:rPr>
                <w:sz w:val="22"/>
                <w:szCs w:val="22"/>
              </w:rPr>
            </w:pPr>
          </w:p>
        </w:tc>
      </w:tr>
      <w:tr w:rsidR="00DE63D3" w:rsidTr="007922AD">
        <w:trPr>
          <w:trHeight w:val="444"/>
        </w:trPr>
        <w:tc>
          <w:tcPr>
            <w:tcW w:w="21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DE63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 w:rsidP="006D33F2">
            <w:pPr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2. Формирует и реализует политику по выявлению, анализу и минимизации </w:t>
            </w:r>
            <w:r>
              <w:rPr>
                <w:sz w:val="22"/>
                <w:szCs w:val="22"/>
              </w:rPr>
              <w:lastRenderedPageBreak/>
              <w:t>рисков предприятий и организаций социальной сферы</w:t>
            </w:r>
            <w:r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 w:rsidP="006D33F2">
            <w:pPr>
              <w:pStyle w:val="af5"/>
              <w:tabs>
                <w:tab w:val="left" w:pos="154"/>
              </w:tabs>
              <w:ind w:left="0"/>
              <w:contextualSpacing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Знать</w:t>
            </w:r>
            <w:r>
              <w:rPr>
                <w:sz w:val="22"/>
                <w:szCs w:val="22"/>
              </w:rPr>
              <w:t xml:space="preserve">: - методы анализа и минимизации финансовых рисков предприятий и </w:t>
            </w:r>
            <w:r>
              <w:rPr>
                <w:sz w:val="22"/>
                <w:szCs w:val="22"/>
              </w:rPr>
              <w:lastRenderedPageBreak/>
              <w:t>организаций социальной сферы.</w:t>
            </w:r>
          </w:p>
          <w:p w:rsidR="00DE63D3" w:rsidRDefault="00523DBE" w:rsidP="006D33F2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 - использовать полученные результаты анализа для минимизации финансовых рисков предприятий и организаций социальной сферы.</w:t>
            </w:r>
          </w:p>
        </w:tc>
        <w:tc>
          <w:tcPr>
            <w:tcW w:w="8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3D3" w:rsidRDefault="00523DBE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Задание 1. </w:t>
            </w:r>
            <w:r>
              <w:rPr>
                <w:sz w:val="22"/>
                <w:szCs w:val="22"/>
              </w:rPr>
              <w:t>Выполните классификацию финансовых рисков организаций социальной сферы. Охарактеризуйте область их проявления. Сделайте выводы.</w:t>
            </w:r>
          </w:p>
          <w:tbl>
            <w:tblPr>
              <w:tblStyle w:val="afd"/>
              <w:tblW w:w="5000" w:type="pct"/>
              <w:tblLook w:val="04A0" w:firstRow="1" w:lastRow="0" w:firstColumn="1" w:lastColumn="0" w:noHBand="0" w:noVBand="1"/>
            </w:tblPr>
            <w:tblGrid>
              <w:gridCol w:w="4026"/>
              <w:gridCol w:w="4020"/>
            </w:tblGrid>
            <w:tr w:rsidR="00DE63D3">
              <w:tc>
                <w:tcPr>
                  <w:tcW w:w="4017" w:type="dxa"/>
                </w:tcPr>
                <w:p w:rsidR="00DE63D3" w:rsidRDefault="00523DB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>Вид финансового риска</w:t>
                  </w:r>
                </w:p>
              </w:tc>
              <w:tc>
                <w:tcPr>
                  <w:tcW w:w="4011" w:type="dxa"/>
                </w:tcPr>
                <w:p w:rsidR="00DE63D3" w:rsidRDefault="00523DB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>Область проявления</w:t>
                  </w:r>
                </w:p>
              </w:tc>
            </w:tr>
            <w:tr w:rsidR="00DE63D3">
              <w:tc>
                <w:tcPr>
                  <w:tcW w:w="4017" w:type="dxa"/>
                </w:tcPr>
                <w:p w:rsidR="00DE63D3" w:rsidRDefault="00DE63D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11" w:type="dxa"/>
                </w:tcPr>
                <w:p w:rsidR="00DE63D3" w:rsidRDefault="00DE63D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DE63D3">
              <w:tc>
                <w:tcPr>
                  <w:tcW w:w="4017" w:type="dxa"/>
                </w:tcPr>
                <w:p w:rsidR="00DE63D3" w:rsidRDefault="00DE63D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11" w:type="dxa"/>
                </w:tcPr>
                <w:p w:rsidR="00DE63D3" w:rsidRDefault="00DE63D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DE63D3" w:rsidRDefault="00523D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</w:t>
            </w:r>
            <w:r>
              <w:rPr>
                <w:b/>
                <w:bCs/>
                <w:sz w:val="22"/>
                <w:szCs w:val="22"/>
              </w:rPr>
              <w:t>Задание 2.</w:t>
            </w:r>
            <w:r>
              <w:rPr>
                <w:sz w:val="22"/>
                <w:szCs w:val="22"/>
              </w:rPr>
              <w:t xml:space="preserve"> Благотворительный фонд «Мы вместе» планирует провести </w:t>
            </w:r>
            <w:proofErr w:type="spellStart"/>
            <w:r>
              <w:rPr>
                <w:sz w:val="22"/>
                <w:szCs w:val="22"/>
              </w:rPr>
              <w:t>фандрайзинговое</w:t>
            </w:r>
            <w:proofErr w:type="spellEnd"/>
            <w:r>
              <w:rPr>
                <w:sz w:val="22"/>
                <w:szCs w:val="22"/>
              </w:rPr>
              <w:t xml:space="preserve"> мероприятие с целью привлечения пожертвований юридических и физических лиц на проект «Поддержка для лиц, оказавшихся в трудной жизненной ситуации». Заполните таблицу, укажите основные риски при проведении мероприятия. </w:t>
            </w:r>
          </w:p>
          <w:tbl>
            <w:tblPr>
              <w:tblStyle w:val="afd"/>
              <w:tblW w:w="5000" w:type="pct"/>
              <w:tblLook w:val="04A0" w:firstRow="1" w:lastRow="0" w:firstColumn="1" w:lastColumn="0" w:noHBand="0" w:noVBand="1"/>
            </w:tblPr>
            <w:tblGrid>
              <w:gridCol w:w="1593"/>
              <w:gridCol w:w="1468"/>
              <w:gridCol w:w="1853"/>
              <w:gridCol w:w="1663"/>
              <w:gridCol w:w="1469"/>
            </w:tblGrid>
            <w:tr w:rsidR="00DE63D3">
              <w:tc>
                <w:tcPr>
                  <w:tcW w:w="1592" w:type="dxa"/>
                  <w:vMerge w:val="restart"/>
                </w:tcPr>
                <w:p w:rsidR="00DE63D3" w:rsidRDefault="00523DBE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Наименование риска</w:t>
                  </w:r>
                </w:p>
              </w:tc>
              <w:tc>
                <w:tcPr>
                  <w:tcW w:w="1466" w:type="dxa"/>
                  <w:vMerge w:val="restart"/>
                </w:tcPr>
                <w:p w:rsidR="00DE63D3" w:rsidRDefault="00523DBE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Ожидаемое последствие наступления риска</w:t>
                  </w:r>
                </w:p>
              </w:tc>
              <w:tc>
                <w:tcPr>
                  <w:tcW w:w="3504" w:type="dxa"/>
                  <w:gridSpan w:val="2"/>
                </w:tcPr>
                <w:p w:rsidR="00DE63D3" w:rsidRDefault="00523DBE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Предупреждение наступления риска</w:t>
                  </w:r>
                </w:p>
              </w:tc>
              <w:tc>
                <w:tcPr>
                  <w:tcW w:w="1467" w:type="dxa"/>
                </w:tcPr>
                <w:p w:rsidR="00DE63D3" w:rsidRDefault="00523DBE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Действия в случае наступления риска</w:t>
                  </w:r>
                </w:p>
              </w:tc>
            </w:tr>
            <w:tr w:rsidR="00DE63D3">
              <w:tc>
                <w:tcPr>
                  <w:tcW w:w="1592" w:type="dxa"/>
                  <w:vMerge/>
                </w:tcPr>
                <w:p w:rsidR="00DE63D3" w:rsidRDefault="00DE63D3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466" w:type="dxa"/>
                  <w:vMerge/>
                </w:tcPr>
                <w:p w:rsidR="00DE63D3" w:rsidRDefault="00DE63D3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844" w:type="dxa"/>
                </w:tcPr>
                <w:p w:rsidR="00DE63D3" w:rsidRDefault="00523DBE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Мероприятия по предупреждению риска</w:t>
                  </w:r>
                </w:p>
              </w:tc>
              <w:tc>
                <w:tcPr>
                  <w:tcW w:w="1660" w:type="dxa"/>
                </w:tcPr>
                <w:p w:rsidR="00DE63D3" w:rsidRDefault="00523DBE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Ф.И.О. ответственного</w:t>
                  </w:r>
                </w:p>
              </w:tc>
              <w:tc>
                <w:tcPr>
                  <w:tcW w:w="1467" w:type="dxa"/>
                </w:tcPr>
                <w:p w:rsidR="00DE63D3" w:rsidRDefault="00DE63D3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DE63D3">
              <w:tc>
                <w:tcPr>
                  <w:tcW w:w="1592" w:type="dxa"/>
                </w:tcPr>
                <w:p w:rsidR="00DE63D3" w:rsidRDefault="00DE63D3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466" w:type="dxa"/>
                </w:tcPr>
                <w:p w:rsidR="00DE63D3" w:rsidRDefault="00DE63D3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844" w:type="dxa"/>
                </w:tcPr>
                <w:p w:rsidR="00DE63D3" w:rsidRDefault="00DE63D3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660" w:type="dxa"/>
                </w:tcPr>
                <w:p w:rsidR="00DE63D3" w:rsidRDefault="00DE63D3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467" w:type="dxa"/>
                </w:tcPr>
                <w:p w:rsidR="00DE63D3" w:rsidRDefault="00DE63D3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DE63D3">
              <w:tc>
                <w:tcPr>
                  <w:tcW w:w="1592" w:type="dxa"/>
                </w:tcPr>
                <w:p w:rsidR="00DE63D3" w:rsidRDefault="00DE63D3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466" w:type="dxa"/>
                </w:tcPr>
                <w:p w:rsidR="00DE63D3" w:rsidRDefault="00DE63D3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844" w:type="dxa"/>
                </w:tcPr>
                <w:p w:rsidR="00DE63D3" w:rsidRDefault="00DE63D3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660" w:type="dxa"/>
                </w:tcPr>
                <w:p w:rsidR="00DE63D3" w:rsidRDefault="00DE63D3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467" w:type="dxa"/>
                </w:tcPr>
                <w:p w:rsidR="00DE63D3" w:rsidRDefault="00DE63D3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DE63D3">
              <w:tc>
                <w:tcPr>
                  <w:tcW w:w="1592" w:type="dxa"/>
                </w:tcPr>
                <w:p w:rsidR="00DE63D3" w:rsidRDefault="00DE63D3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466" w:type="dxa"/>
                </w:tcPr>
                <w:p w:rsidR="00DE63D3" w:rsidRDefault="00DE63D3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844" w:type="dxa"/>
                </w:tcPr>
                <w:p w:rsidR="00DE63D3" w:rsidRDefault="00DE63D3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660" w:type="dxa"/>
                </w:tcPr>
                <w:p w:rsidR="00DE63D3" w:rsidRDefault="00DE63D3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467" w:type="dxa"/>
                </w:tcPr>
                <w:p w:rsidR="00DE63D3" w:rsidRDefault="00DE63D3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DE63D3">
              <w:tc>
                <w:tcPr>
                  <w:tcW w:w="1592" w:type="dxa"/>
                </w:tcPr>
                <w:p w:rsidR="00DE63D3" w:rsidRDefault="00DE63D3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466" w:type="dxa"/>
                </w:tcPr>
                <w:p w:rsidR="00DE63D3" w:rsidRDefault="00DE63D3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844" w:type="dxa"/>
                </w:tcPr>
                <w:p w:rsidR="00DE63D3" w:rsidRDefault="00DE63D3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660" w:type="dxa"/>
                </w:tcPr>
                <w:p w:rsidR="00DE63D3" w:rsidRDefault="00DE63D3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467" w:type="dxa"/>
                </w:tcPr>
                <w:p w:rsidR="00DE63D3" w:rsidRDefault="00DE63D3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DE63D3" w:rsidRDefault="00DE63D3">
            <w:pPr>
              <w:jc w:val="both"/>
              <w:rPr>
                <w:sz w:val="22"/>
                <w:szCs w:val="22"/>
              </w:rPr>
            </w:pPr>
          </w:p>
        </w:tc>
      </w:tr>
    </w:tbl>
    <w:p w:rsidR="00DE63D3" w:rsidRDefault="00DE63D3">
      <w:pPr>
        <w:sectPr w:rsidR="00DE63D3" w:rsidSect="00E144CE">
          <w:headerReference w:type="default" r:id="rId21"/>
          <w:footerReference w:type="default" r:id="rId22"/>
          <w:footerReference w:type="first" r:id="rId23"/>
          <w:pgSz w:w="16838" w:h="11906" w:orient="landscape"/>
          <w:pgMar w:top="1134" w:right="1134" w:bottom="766" w:left="1134" w:header="709" w:footer="709" w:gutter="0"/>
          <w:pgNumType w:start="20"/>
          <w:cols w:space="720"/>
          <w:formProt w:val="0"/>
          <w:titlePg/>
          <w:docGrid w:linePitch="360" w:charSpace="8192"/>
        </w:sectPr>
      </w:pPr>
    </w:p>
    <w:p w:rsidR="00DE63D3" w:rsidRDefault="00523DBE">
      <w:pPr>
        <w:pStyle w:val="afa"/>
        <w:spacing w:before="280" w:after="280"/>
        <w:ind w:firstLine="709"/>
        <w:jc w:val="center"/>
        <w:rPr>
          <w:color w:val="000000"/>
          <w:sz w:val="28"/>
          <w:szCs w:val="28"/>
        </w:rPr>
      </w:pPr>
      <w:bookmarkStart w:id="16" w:name="_Hlk119530735"/>
      <w:bookmarkEnd w:id="16"/>
      <w:r>
        <w:rPr>
          <w:b/>
          <w:color w:val="000000"/>
          <w:sz w:val="28"/>
          <w:szCs w:val="28"/>
        </w:rPr>
        <w:lastRenderedPageBreak/>
        <w:t>Перечень примерных вопросов для подготовки к экзамену</w:t>
      </w:r>
    </w:p>
    <w:p w:rsidR="00DE63D3" w:rsidRDefault="00523DBE">
      <w:pPr>
        <w:pStyle w:val="afa"/>
        <w:numPr>
          <w:ilvl w:val="0"/>
          <w:numId w:val="40"/>
        </w:numPr>
        <w:suppressAutoHyphens w:val="0"/>
        <w:spacing w:before="280" w:beforeAutospacing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Понятие финансов организаций социальной сферы, их особенности и значение. </w:t>
      </w:r>
    </w:p>
    <w:p w:rsidR="00DE63D3" w:rsidRDefault="00523DBE">
      <w:pPr>
        <w:pStyle w:val="afa"/>
        <w:numPr>
          <w:ilvl w:val="0"/>
          <w:numId w:val="40"/>
        </w:numPr>
        <w:suppressAutoHyphens w:val="0"/>
        <w:spacing w:before="280" w:beforeAutospacing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Нормативные правовые основы функционирования финансов организаций социальной сферы </w:t>
      </w:r>
    </w:p>
    <w:p w:rsidR="00DE63D3" w:rsidRDefault="00523DBE">
      <w:pPr>
        <w:pStyle w:val="af5"/>
        <w:widowControl/>
        <w:numPr>
          <w:ilvl w:val="0"/>
          <w:numId w:val="40"/>
        </w:numPr>
        <w:shd w:val="clear" w:color="auto" w:fill="FFFFFF"/>
        <w:suppressAutoHyphens w:val="0"/>
        <w:contextualSpacing/>
        <w:jc w:val="both"/>
        <w:rPr>
          <w:rFonts w:eastAsia="TimesNewRomanPSMT"/>
          <w:color w:val="000000"/>
          <w:sz w:val="28"/>
          <w:szCs w:val="28"/>
        </w:rPr>
      </w:pPr>
      <w:r>
        <w:rPr>
          <w:rFonts w:eastAsia="TimesNewRomanPSMT"/>
          <w:color w:val="000000"/>
          <w:sz w:val="28"/>
          <w:szCs w:val="28"/>
        </w:rPr>
        <w:t>Финансы организаций социальной сферы и особенности их организации в России</w:t>
      </w:r>
    </w:p>
    <w:p w:rsidR="00DE63D3" w:rsidRDefault="00523DBE">
      <w:pPr>
        <w:pStyle w:val="afa"/>
        <w:numPr>
          <w:ilvl w:val="0"/>
          <w:numId w:val="40"/>
        </w:numPr>
        <w:suppressAutoHyphens w:val="0"/>
        <w:spacing w:before="280" w:beforeAutospacing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Миссия организаций социальной сферы и ее влияние на развитие финансов социальной сферы </w:t>
      </w:r>
    </w:p>
    <w:p w:rsidR="00DE63D3" w:rsidRDefault="00523DBE">
      <w:pPr>
        <w:pStyle w:val="afa"/>
        <w:numPr>
          <w:ilvl w:val="0"/>
          <w:numId w:val="40"/>
        </w:numPr>
        <w:suppressAutoHyphens w:val="0"/>
        <w:spacing w:before="280" w:beforeAutospacing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Финансовые ресурсы организаций социальной сферы: виды, принципы и источники формирования</w:t>
      </w:r>
    </w:p>
    <w:p w:rsidR="00DE63D3" w:rsidRDefault="00523DBE">
      <w:pPr>
        <w:pStyle w:val="af5"/>
        <w:widowControl/>
        <w:numPr>
          <w:ilvl w:val="0"/>
          <w:numId w:val="40"/>
        </w:numPr>
        <w:shd w:val="clear" w:color="auto" w:fill="FFFFFF"/>
        <w:suppressAutoHyphens w:val="0"/>
        <w:contextualSpacing/>
        <w:jc w:val="both"/>
        <w:rPr>
          <w:rFonts w:eastAsia="TimesNewRomanPSMT"/>
          <w:color w:val="000000"/>
          <w:sz w:val="28"/>
          <w:szCs w:val="28"/>
        </w:rPr>
      </w:pPr>
      <w:r>
        <w:rPr>
          <w:rFonts w:eastAsia="TimesNewRomanPSMT"/>
          <w:color w:val="000000"/>
          <w:sz w:val="28"/>
          <w:szCs w:val="28"/>
        </w:rPr>
        <w:t>Особенности финансового обеспечения организаций социальной сферы различных сфер деятельности</w:t>
      </w:r>
    </w:p>
    <w:p w:rsidR="00DE63D3" w:rsidRDefault="00523DBE">
      <w:pPr>
        <w:pStyle w:val="af5"/>
        <w:widowControl/>
        <w:numPr>
          <w:ilvl w:val="0"/>
          <w:numId w:val="40"/>
        </w:numPr>
        <w:shd w:val="clear" w:color="auto" w:fill="FFFFFF"/>
        <w:suppressAutoHyphens w:val="0"/>
        <w:contextualSpacing/>
        <w:jc w:val="both"/>
        <w:rPr>
          <w:rFonts w:eastAsia="TimesNewRomanPSMT"/>
          <w:color w:val="000000"/>
          <w:sz w:val="28"/>
          <w:szCs w:val="28"/>
        </w:rPr>
      </w:pPr>
      <w:r>
        <w:rPr>
          <w:rFonts w:eastAsia="TimesNewRomanPSMT"/>
          <w:color w:val="000000"/>
          <w:sz w:val="28"/>
          <w:szCs w:val="28"/>
        </w:rPr>
        <w:t>Особенности финансового обеспечения организаций социальной сферы различных организационно – правовых форм</w:t>
      </w:r>
    </w:p>
    <w:p w:rsidR="00DE63D3" w:rsidRDefault="00523DBE">
      <w:pPr>
        <w:pStyle w:val="af5"/>
        <w:numPr>
          <w:ilvl w:val="0"/>
          <w:numId w:val="40"/>
        </w:numPr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Финансовое обеспечение организаций социальной сферы в зарубежных странах.</w:t>
      </w:r>
    </w:p>
    <w:p w:rsidR="00DE63D3" w:rsidRDefault="00523DBE">
      <w:pPr>
        <w:pStyle w:val="af5"/>
        <w:widowControl/>
        <w:numPr>
          <w:ilvl w:val="0"/>
          <w:numId w:val="40"/>
        </w:numPr>
        <w:shd w:val="clear" w:color="auto" w:fill="FFFFFF"/>
        <w:suppressAutoHyphens w:val="0"/>
        <w:contextualSpacing/>
        <w:jc w:val="both"/>
        <w:rPr>
          <w:rFonts w:eastAsia="TimesNewRomanPSMT"/>
          <w:color w:val="000000"/>
          <w:sz w:val="28"/>
          <w:szCs w:val="28"/>
        </w:rPr>
      </w:pPr>
      <w:r>
        <w:rPr>
          <w:rFonts w:eastAsia="TimesNewRomanPSMT"/>
          <w:color w:val="000000"/>
          <w:sz w:val="28"/>
          <w:szCs w:val="28"/>
        </w:rPr>
        <w:t>Финансовый механизм государственных и муниципальных учреждений</w:t>
      </w:r>
    </w:p>
    <w:p w:rsidR="00DE63D3" w:rsidRDefault="00523DBE">
      <w:pPr>
        <w:pStyle w:val="af5"/>
        <w:widowControl/>
        <w:numPr>
          <w:ilvl w:val="0"/>
          <w:numId w:val="40"/>
        </w:numPr>
        <w:shd w:val="clear" w:color="auto" w:fill="FFFFFF"/>
        <w:suppressAutoHyphens w:val="0"/>
        <w:contextualSpacing/>
        <w:jc w:val="both"/>
        <w:rPr>
          <w:rFonts w:eastAsia="TimesNewRomanPSMT"/>
          <w:color w:val="000000"/>
          <w:sz w:val="28"/>
          <w:szCs w:val="28"/>
        </w:rPr>
      </w:pPr>
      <w:r>
        <w:rPr>
          <w:rFonts w:eastAsia="TimesNewRomanPSMT"/>
          <w:color w:val="000000"/>
          <w:sz w:val="28"/>
          <w:szCs w:val="28"/>
        </w:rPr>
        <w:t>Формы и методы формирования и использования финансовых ресурсов корпоративных некоммерческих организаций социальной сферы</w:t>
      </w:r>
    </w:p>
    <w:p w:rsidR="00DE63D3" w:rsidRDefault="00523DBE">
      <w:pPr>
        <w:pStyle w:val="afa"/>
        <w:numPr>
          <w:ilvl w:val="0"/>
          <w:numId w:val="40"/>
        </w:numPr>
        <w:suppressAutoHyphens w:val="0"/>
        <w:spacing w:before="280" w:beforeAutospacing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Особенности привлечения дополнительных источников финансирования организациями социальной сферы </w:t>
      </w:r>
    </w:p>
    <w:p w:rsidR="00DE63D3" w:rsidRDefault="00523DBE">
      <w:pPr>
        <w:pStyle w:val="afa"/>
        <w:numPr>
          <w:ilvl w:val="0"/>
          <w:numId w:val="40"/>
        </w:numPr>
        <w:suppressAutoHyphens w:val="0"/>
        <w:spacing w:before="280" w:beforeAutospacing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Особенности финансирования организаций социальной сферы, функционирующих на условиях самоокупаемости </w:t>
      </w:r>
    </w:p>
    <w:p w:rsidR="00DE63D3" w:rsidRDefault="00523DBE">
      <w:pPr>
        <w:pStyle w:val="afa"/>
        <w:numPr>
          <w:ilvl w:val="0"/>
          <w:numId w:val="40"/>
        </w:numPr>
        <w:suppressAutoHyphens w:val="0"/>
        <w:spacing w:before="280" w:beforeAutospacing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и использование средств целевого капитала организациями социальной сферы</w:t>
      </w:r>
    </w:p>
    <w:p w:rsidR="00DE63D3" w:rsidRDefault="00523DBE">
      <w:pPr>
        <w:pStyle w:val="afa"/>
        <w:numPr>
          <w:ilvl w:val="0"/>
          <w:numId w:val="40"/>
        </w:numPr>
        <w:suppressAutoHyphens w:val="0"/>
        <w:spacing w:before="280" w:beforeAutospacing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Зарубежная практика использования средств целевого капитала организациями социальной сферы </w:t>
      </w:r>
    </w:p>
    <w:p w:rsidR="00DE63D3" w:rsidRDefault="00523DBE">
      <w:pPr>
        <w:pStyle w:val="afa"/>
        <w:numPr>
          <w:ilvl w:val="0"/>
          <w:numId w:val="40"/>
        </w:numPr>
        <w:suppressAutoHyphens w:val="0"/>
        <w:spacing w:before="280" w:beforeAutospacing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Использование фандрайзинга и краудфандинга в целях финансирования организаций социальной сферы</w:t>
      </w:r>
    </w:p>
    <w:p w:rsidR="00DE63D3" w:rsidRDefault="00523DBE">
      <w:pPr>
        <w:pStyle w:val="afa"/>
        <w:numPr>
          <w:ilvl w:val="0"/>
          <w:numId w:val="40"/>
        </w:numPr>
        <w:suppressAutoHyphens w:val="0"/>
        <w:spacing w:before="280" w:beforeAutospacing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Инструменты бюджетного финансирования организаций социальной сферы </w:t>
      </w:r>
    </w:p>
    <w:p w:rsidR="00DE63D3" w:rsidRDefault="00523DBE">
      <w:pPr>
        <w:pStyle w:val="afa"/>
        <w:numPr>
          <w:ilvl w:val="0"/>
          <w:numId w:val="40"/>
        </w:numPr>
        <w:suppressAutoHyphens w:val="0"/>
        <w:spacing w:before="280" w:beforeAutospacing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Особенности финансового обеспечения государственных контрактов, реализуемых организациями социальной сферы</w:t>
      </w:r>
    </w:p>
    <w:p w:rsidR="00DE63D3" w:rsidRDefault="00523DBE">
      <w:pPr>
        <w:pStyle w:val="afa"/>
        <w:numPr>
          <w:ilvl w:val="0"/>
          <w:numId w:val="40"/>
        </w:numPr>
        <w:suppressAutoHyphens w:val="0"/>
        <w:spacing w:before="280" w:beforeAutospacing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Практика привлечения и использования инструментов финансирования организациями социальной сферы за рубежом</w:t>
      </w:r>
    </w:p>
    <w:p w:rsidR="00DE63D3" w:rsidRDefault="00523DBE">
      <w:pPr>
        <w:pStyle w:val="afa"/>
        <w:numPr>
          <w:ilvl w:val="0"/>
          <w:numId w:val="40"/>
        </w:numPr>
        <w:suppressAutoHyphens w:val="0"/>
        <w:spacing w:before="280" w:beforeAutospacing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Оценка эффективности финансирования организаций социальной сферы </w:t>
      </w:r>
    </w:p>
    <w:p w:rsidR="00DE63D3" w:rsidRDefault="00523DBE">
      <w:pPr>
        <w:pStyle w:val="afa"/>
        <w:numPr>
          <w:ilvl w:val="0"/>
          <w:numId w:val="40"/>
        </w:numPr>
        <w:suppressAutoHyphens w:val="0"/>
        <w:spacing w:before="280" w:beforeAutospacing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Направления использования финансовых ресурсов организаций социальной сферы </w:t>
      </w:r>
    </w:p>
    <w:p w:rsidR="00DE63D3" w:rsidRDefault="00523DBE">
      <w:pPr>
        <w:pStyle w:val="afa"/>
        <w:numPr>
          <w:ilvl w:val="0"/>
          <w:numId w:val="40"/>
        </w:numPr>
        <w:suppressAutoHyphens w:val="0"/>
        <w:spacing w:before="280" w:beforeAutospacing="0" w:afterAutospacing="0" w:line="276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Особенности использования организациями социальной сферы средств, полученных в рамках бюджетного финансирования  </w:t>
      </w:r>
    </w:p>
    <w:p w:rsidR="00DE63D3" w:rsidRDefault="00523DBE">
      <w:pPr>
        <w:pStyle w:val="afa"/>
        <w:numPr>
          <w:ilvl w:val="0"/>
          <w:numId w:val="40"/>
        </w:numPr>
        <w:suppressAutoHyphens w:val="0"/>
        <w:spacing w:before="280" w:beforeAutospacing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Особенности финансирования социальных проектов организациями социальной сферы </w:t>
      </w:r>
    </w:p>
    <w:p w:rsidR="00DE63D3" w:rsidRDefault="00523DBE">
      <w:pPr>
        <w:pStyle w:val="afa"/>
        <w:numPr>
          <w:ilvl w:val="0"/>
          <w:numId w:val="40"/>
        </w:numPr>
        <w:suppressAutoHyphens w:val="0"/>
        <w:spacing w:before="280" w:beforeAutospacing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Формы использования финансовых ресурсов в организациях социальной сферы </w:t>
      </w:r>
    </w:p>
    <w:p w:rsidR="00DE63D3" w:rsidRDefault="00523DBE">
      <w:pPr>
        <w:pStyle w:val="afa"/>
        <w:numPr>
          <w:ilvl w:val="0"/>
          <w:numId w:val="40"/>
        </w:numPr>
        <w:suppressAutoHyphens w:val="0"/>
        <w:spacing w:before="280" w:beforeAutospacing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Финансовое планирование в организациях социальной сферы: субъекты, объекты и принципы организации</w:t>
      </w:r>
    </w:p>
    <w:p w:rsidR="00DE63D3" w:rsidRDefault="00523DBE">
      <w:pPr>
        <w:pStyle w:val="afa"/>
        <w:numPr>
          <w:ilvl w:val="0"/>
          <w:numId w:val="40"/>
        </w:numPr>
        <w:suppressAutoHyphens w:val="0"/>
        <w:spacing w:before="280" w:beforeAutospacing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Этапы и методы финансового планирования организаций социальной сферы</w:t>
      </w:r>
    </w:p>
    <w:p w:rsidR="00DE63D3" w:rsidRDefault="00523DBE">
      <w:pPr>
        <w:pStyle w:val="afa"/>
        <w:numPr>
          <w:ilvl w:val="0"/>
          <w:numId w:val="40"/>
        </w:numPr>
        <w:suppressAutoHyphens w:val="0"/>
        <w:spacing w:before="280" w:beforeAutospacing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Особенности бюджетирования в коммерческих организациях социальной сферы</w:t>
      </w:r>
    </w:p>
    <w:p w:rsidR="00DE63D3" w:rsidRDefault="00523DBE">
      <w:pPr>
        <w:pStyle w:val="afa"/>
        <w:numPr>
          <w:ilvl w:val="0"/>
          <w:numId w:val="40"/>
        </w:numPr>
        <w:suppressAutoHyphens w:val="0"/>
        <w:spacing w:before="280" w:beforeAutospacing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Особенности организации финансового планирования в учреждениях здравоохранения</w:t>
      </w:r>
    </w:p>
    <w:p w:rsidR="00DE63D3" w:rsidRDefault="00523DBE">
      <w:pPr>
        <w:pStyle w:val="afa"/>
        <w:numPr>
          <w:ilvl w:val="0"/>
          <w:numId w:val="40"/>
        </w:numPr>
        <w:suppressAutoHyphens w:val="0"/>
        <w:spacing w:before="280" w:beforeAutospacing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Особенности организации финансового планирования в образовательных учреждениях </w:t>
      </w:r>
    </w:p>
    <w:p w:rsidR="00DE63D3" w:rsidRDefault="00523DBE">
      <w:pPr>
        <w:pStyle w:val="af5"/>
        <w:numPr>
          <w:ilvl w:val="0"/>
          <w:numId w:val="40"/>
        </w:numPr>
        <w:jc w:val="both"/>
        <w:rPr>
          <w:color w:val="000000" w:themeColor="text1"/>
          <w:sz w:val="28"/>
          <w:szCs w:val="28"/>
        </w:rPr>
      </w:pPr>
      <w:r>
        <w:rPr>
          <w:rFonts w:eastAsia="TimesNewRomanPSMT"/>
          <w:color w:val="000000" w:themeColor="text1"/>
          <w:sz w:val="28"/>
          <w:szCs w:val="28"/>
          <w:shd w:val="clear" w:color="auto" w:fill="FFFFFF"/>
        </w:rPr>
        <w:t xml:space="preserve">Раздельный учет и оптимизация налогообложения в организациях социальной сферы. </w:t>
      </w:r>
    </w:p>
    <w:p w:rsidR="00DE63D3" w:rsidRDefault="00523DBE">
      <w:pPr>
        <w:pStyle w:val="afa"/>
        <w:numPr>
          <w:ilvl w:val="0"/>
          <w:numId w:val="40"/>
        </w:numPr>
        <w:suppressAutoHyphens w:val="0"/>
        <w:spacing w:before="280" w:beforeAutospacing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Содержание и принципы организации финансового контроля в организациях социальной сферы </w:t>
      </w:r>
    </w:p>
    <w:p w:rsidR="00DE63D3" w:rsidRDefault="00523DBE">
      <w:pPr>
        <w:pStyle w:val="afa"/>
        <w:numPr>
          <w:ilvl w:val="0"/>
          <w:numId w:val="40"/>
        </w:numPr>
        <w:suppressAutoHyphens w:val="0"/>
        <w:spacing w:before="280" w:beforeAutospacing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Виды, субъекты и объекты финансового контроля организаций социальной сферы </w:t>
      </w:r>
    </w:p>
    <w:p w:rsidR="00DE63D3" w:rsidRDefault="00523DBE">
      <w:pPr>
        <w:pStyle w:val="afa"/>
        <w:numPr>
          <w:ilvl w:val="0"/>
          <w:numId w:val="40"/>
        </w:numPr>
        <w:suppressAutoHyphens w:val="0"/>
        <w:spacing w:before="280" w:beforeAutospacing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Методы и формы финансового контроля организаций социальной сферы</w:t>
      </w:r>
    </w:p>
    <w:p w:rsidR="00DE63D3" w:rsidRDefault="00523DBE">
      <w:pPr>
        <w:pStyle w:val="afa"/>
        <w:numPr>
          <w:ilvl w:val="0"/>
          <w:numId w:val="40"/>
        </w:numPr>
        <w:suppressAutoHyphens w:val="0"/>
        <w:spacing w:before="280" w:beforeAutospacing="0" w:afterAutospacing="0"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Государственный и негосударственный контроль за использованием средств организациями социальной сферы </w:t>
      </w:r>
    </w:p>
    <w:p w:rsidR="00DE63D3" w:rsidRDefault="00523DBE">
      <w:pPr>
        <w:pStyle w:val="afa"/>
        <w:numPr>
          <w:ilvl w:val="0"/>
          <w:numId w:val="40"/>
        </w:numPr>
        <w:suppressAutoHyphens w:val="0"/>
        <w:spacing w:before="280" w:beforeAutospacing="0" w:afterAutospacing="0" w:line="276" w:lineRule="auto"/>
        <w:jc w:val="both"/>
        <w:rPr>
          <w:color w:val="000000" w:themeColor="text1"/>
          <w:sz w:val="28"/>
          <w:szCs w:val="28"/>
        </w:rPr>
      </w:pPr>
      <w:r>
        <w:rPr>
          <w:rFonts w:eastAsia="TimesNewRomanPSMT"/>
          <w:color w:val="000000" w:themeColor="text1"/>
          <w:sz w:val="28"/>
          <w:szCs w:val="28"/>
          <w:shd w:val="clear" w:color="auto" w:fill="FFFFFF"/>
        </w:rPr>
        <w:t xml:space="preserve">Эффективность расходов бюджета согласно стандартам государственного контроля. </w:t>
      </w:r>
    </w:p>
    <w:p w:rsidR="00DE63D3" w:rsidRDefault="00523DBE">
      <w:pPr>
        <w:pStyle w:val="af5"/>
        <w:numPr>
          <w:ilvl w:val="0"/>
          <w:numId w:val="40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Контроль и аудит в сфере закупок товаров, работ, услуг для обеспечения </w:t>
      </w:r>
      <w:r>
        <w:rPr>
          <w:sz w:val="28"/>
          <w:szCs w:val="28"/>
        </w:rPr>
        <w:t>государственных и муниципальных нужд. Общественный контроль.</w:t>
      </w:r>
    </w:p>
    <w:p w:rsidR="00DE63D3" w:rsidRDefault="00523DBE">
      <w:pPr>
        <w:pStyle w:val="afa"/>
        <w:numPr>
          <w:ilvl w:val="0"/>
          <w:numId w:val="40"/>
        </w:numPr>
        <w:suppressAutoHyphens w:val="0"/>
        <w:spacing w:before="280" w:beforeAutospacing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Принципы открытости и прозрачности и их применение в организациях социальной сферы </w:t>
      </w:r>
    </w:p>
    <w:p w:rsidR="00DE63D3" w:rsidRDefault="00523DBE">
      <w:pPr>
        <w:pStyle w:val="afa"/>
        <w:numPr>
          <w:ilvl w:val="0"/>
          <w:numId w:val="40"/>
        </w:numPr>
        <w:suppressAutoHyphens w:val="0"/>
        <w:spacing w:before="280" w:beforeAutospacing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Требования открытости и прозрачности финансовой информации для организаций социальной сферы </w:t>
      </w:r>
    </w:p>
    <w:p w:rsidR="00DE63D3" w:rsidRDefault="00523DBE">
      <w:pPr>
        <w:pStyle w:val="afa"/>
        <w:numPr>
          <w:ilvl w:val="0"/>
          <w:numId w:val="40"/>
        </w:numPr>
        <w:suppressAutoHyphens w:val="0"/>
        <w:spacing w:before="280" w:beforeAutospacing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Информационные платформы, содержащие сведения о финансах организаций социальной сферы </w:t>
      </w:r>
    </w:p>
    <w:p w:rsidR="00DE63D3" w:rsidRDefault="00523DBE">
      <w:pPr>
        <w:pStyle w:val="afa"/>
        <w:numPr>
          <w:ilvl w:val="0"/>
          <w:numId w:val="40"/>
        </w:numPr>
        <w:suppressAutoHyphens w:val="0"/>
        <w:spacing w:before="280" w:beforeAutospacing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Влияние качества и достоверности сведений о финансах организаций социальной сферы на информационных платформах на привлечение денежных средств </w:t>
      </w:r>
    </w:p>
    <w:p w:rsidR="00DE63D3" w:rsidRDefault="00523DBE">
      <w:pPr>
        <w:pStyle w:val="afa"/>
        <w:numPr>
          <w:ilvl w:val="0"/>
          <w:numId w:val="40"/>
        </w:numPr>
        <w:suppressAutoHyphens w:val="0"/>
        <w:spacing w:before="280" w:beforeAutospacing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Особенности раскрытия финансовой информации организаций социальной сферы, функционирующих в субъектах Российской Федерации </w:t>
      </w:r>
    </w:p>
    <w:p w:rsidR="00DE63D3" w:rsidRDefault="00523DBE">
      <w:pPr>
        <w:pStyle w:val="afa"/>
        <w:numPr>
          <w:ilvl w:val="0"/>
          <w:numId w:val="40"/>
        </w:numPr>
        <w:suppressAutoHyphens w:val="0"/>
        <w:spacing w:before="280" w:beforeAutospacing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Содержание, объекты и субъекты управления финансами организаций социальной сферы </w:t>
      </w:r>
    </w:p>
    <w:p w:rsidR="00DE63D3" w:rsidRDefault="00523DBE">
      <w:pPr>
        <w:pStyle w:val="afa"/>
        <w:numPr>
          <w:ilvl w:val="0"/>
          <w:numId w:val="40"/>
        </w:numPr>
        <w:suppressAutoHyphens w:val="0"/>
        <w:spacing w:before="280" w:beforeAutospacing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Характеристика элементов управления финансами организаций социальной сферы </w:t>
      </w:r>
    </w:p>
    <w:p w:rsidR="00DE63D3" w:rsidRDefault="00523DBE">
      <w:pPr>
        <w:pStyle w:val="afa"/>
        <w:numPr>
          <w:ilvl w:val="0"/>
          <w:numId w:val="40"/>
        </w:numPr>
        <w:suppressAutoHyphens w:val="0"/>
        <w:spacing w:before="280" w:beforeAutospacing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Роль инноваций в повышении эффективности управления финансами организаций социальной сферы</w:t>
      </w:r>
    </w:p>
    <w:p w:rsidR="00DE63D3" w:rsidRDefault="00523DBE">
      <w:pPr>
        <w:pStyle w:val="afa"/>
        <w:numPr>
          <w:ilvl w:val="0"/>
          <w:numId w:val="40"/>
        </w:numPr>
        <w:suppressAutoHyphens w:val="0"/>
        <w:spacing w:before="280" w:beforeAutospacing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Преимущества и недостатки использования автоматизированных информационных систем в управлении финансами организаций социальной сферы</w:t>
      </w:r>
    </w:p>
    <w:p w:rsidR="00DE63D3" w:rsidRPr="007922AD" w:rsidRDefault="00523DBE" w:rsidP="007922AD">
      <w:pPr>
        <w:pStyle w:val="afa"/>
        <w:numPr>
          <w:ilvl w:val="0"/>
          <w:numId w:val="40"/>
        </w:numPr>
        <w:suppressAutoHyphens w:val="0"/>
        <w:spacing w:before="280" w:after="28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Практика использования цифровых технологий для целей финансового планирования, мониторинга и оценки результатов деятельности организаций социальной сферы</w:t>
      </w:r>
    </w:p>
    <w:p w:rsidR="00DE63D3" w:rsidRDefault="00DE63D3">
      <w:pPr>
        <w:pStyle w:val="af1"/>
        <w:tabs>
          <w:tab w:val="left" w:pos="1418"/>
        </w:tabs>
        <w:spacing w:after="0"/>
        <w:jc w:val="center"/>
        <w:rPr>
          <w:b/>
          <w:bCs/>
          <w:color w:val="FF0000"/>
          <w:sz w:val="28"/>
          <w:szCs w:val="28"/>
        </w:rPr>
      </w:pPr>
    </w:p>
    <w:p w:rsidR="00DE63D3" w:rsidRDefault="00523DBE">
      <w:pPr>
        <w:pStyle w:val="af5"/>
        <w:spacing w:line="276" w:lineRule="auto"/>
        <w:ind w:left="0" w:firstLine="709"/>
        <w:jc w:val="center"/>
        <w:rPr>
          <w:b/>
          <w:sz w:val="28"/>
          <w:szCs w:val="28"/>
        </w:rPr>
      </w:pPr>
      <w:bookmarkStart w:id="17" w:name="_Hlk119530794"/>
      <w:bookmarkStart w:id="18" w:name="_Hlk1195307351"/>
      <w:bookmarkEnd w:id="17"/>
      <w:bookmarkEnd w:id="18"/>
      <w:r>
        <w:rPr>
          <w:b/>
          <w:sz w:val="28"/>
          <w:szCs w:val="28"/>
        </w:rPr>
        <w:t>Пример экзаменационного билета</w:t>
      </w:r>
    </w:p>
    <w:p w:rsidR="00DE63D3" w:rsidRDefault="00DE63D3">
      <w:pPr>
        <w:tabs>
          <w:tab w:val="left" w:pos="221"/>
        </w:tabs>
        <w:spacing w:line="276" w:lineRule="auto"/>
        <w:ind w:firstLine="709"/>
        <w:jc w:val="both"/>
        <w:rPr>
          <w:rFonts w:eastAsia="Yu Mincho"/>
          <w:b/>
          <w:sz w:val="28"/>
          <w:szCs w:val="28"/>
        </w:rPr>
      </w:pPr>
    </w:p>
    <w:p w:rsidR="00DE63D3" w:rsidRDefault="00523DBE">
      <w:pPr>
        <w:tabs>
          <w:tab w:val="left" w:pos="221"/>
        </w:tabs>
        <w:spacing w:line="276" w:lineRule="auto"/>
        <w:ind w:firstLine="709"/>
        <w:jc w:val="both"/>
        <w:rPr>
          <w:rFonts w:eastAsia="Yu Mincho"/>
          <w:b/>
          <w:sz w:val="28"/>
          <w:szCs w:val="28"/>
        </w:rPr>
      </w:pPr>
      <w:r>
        <w:rPr>
          <w:rFonts w:eastAsia="Yu Mincho"/>
          <w:b/>
          <w:sz w:val="28"/>
          <w:szCs w:val="28"/>
        </w:rPr>
        <w:t xml:space="preserve">1 вопрос (максимум 20 баллов). Дайте развернутый ответ на теоретический </w:t>
      </w:r>
      <w:r>
        <w:rPr>
          <w:rFonts w:eastAsia="Yu Mincho"/>
          <w:b/>
          <w:sz w:val="28"/>
          <w:szCs w:val="28"/>
        </w:rPr>
        <w:lastRenderedPageBreak/>
        <w:t>вопрос:</w:t>
      </w:r>
    </w:p>
    <w:p w:rsidR="00DE63D3" w:rsidRDefault="00523DBE">
      <w:pPr>
        <w:widowControl/>
        <w:shd w:val="clear" w:color="auto" w:fill="FFFFFF"/>
        <w:suppressAutoHyphens w:val="0"/>
        <w:ind w:firstLine="708"/>
        <w:contextualSpacing/>
        <w:jc w:val="both"/>
        <w:rPr>
          <w:rFonts w:eastAsia="TimesNewRomanPSMT"/>
          <w:color w:val="000000"/>
          <w:sz w:val="28"/>
          <w:szCs w:val="28"/>
        </w:rPr>
      </w:pPr>
      <w:r>
        <w:rPr>
          <w:rFonts w:eastAsia="TimesNewRomanPSMT"/>
          <w:color w:val="000000"/>
          <w:sz w:val="28"/>
          <w:szCs w:val="28"/>
        </w:rPr>
        <w:t>Особенности финансового обеспечения организаций социальной сферы различных сфер деятельности.</w:t>
      </w:r>
    </w:p>
    <w:p w:rsidR="00DE63D3" w:rsidRDefault="00523DBE">
      <w:pPr>
        <w:tabs>
          <w:tab w:val="left" w:pos="221"/>
        </w:tabs>
        <w:spacing w:line="276" w:lineRule="auto"/>
        <w:ind w:firstLine="709"/>
        <w:jc w:val="both"/>
        <w:rPr>
          <w:rFonts w:eastAsia="Yu Mincho"/>
          <w:b/>
          <w:sz w:val="28"/>
          <w:szCs w:val="28"/>
        </w:rPr>
      </w:pPr>
      <w:r>
        <w:rPr>
          <w:rFonts w:eastAsia="Yu Mincho"/>
          <w:b/>
          <w:sz w:val="28"/>
          <w:szCs w:val="28"/>
        </w:rPr>
        <w:t>2 вопрос (максимум 20 баллов). Выберите правильные ответы либо напишите правильные утверждения:</w:t>
      </w:r>
    </w:p>
    <w:p w:rsidR="00DE63D3" w:rsidRDefault="00523DBE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2.1. Документ, устанавливающий требования к составу, качеству и объему, условиям, порядку и результатам оказания государственных услуг, выполняемых бюджетными учреждениями образования – это __________________________________________________________________.</w:t>
      </w:r>
    </w:p>
    <w:p w:rsidR="00DE63D3" w:rsidRDefault="00523DBE">
      <w:pPr>
        <w:jc w:val="both"/>
        <w:rPr>
          <w:sz w:val="28"/>
          <w:szCs w:val="28"/>
        </w:rPr>
      </w:pPr>
      <w:r>
        <w:rPr>
          <w:sz w:val="28"/>
          <w:szCs w:val="28"/>
        </w:rPr>
        <w:t>2.2. Организации социальной сферы, получающие государственную поддержку:</w:t>
      </w:r>
    </w:p>
    <w:p w:rsidR="00DE63D3" w:rsidRDefault="00523DBE">
      <w:pPr>
        <w:pStyle w:val="af5"/>
        <w:widowControl/>
        <w:numPr>
          <w:ilvl w:val="0"/>
          <w:numId w:val="17"/>
        </w:numPr>
        <w:suppressAutoHyphens w:val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государственные компании</w:t>
      </w:r>
    </w:p>
    <w:p w:rsidR="00DE63D3" w:rsidRDefault="00523DBE">
      <w:pPr>
        <w:pStyle w:val="af5"/>
        <w:widowControl/>
        <w:numPr>
          <w:ilvl w:val="0"/>
          <w:numId w:val="17"/>
        </w:numPr>
        <w:suppressAutoHyphens w:val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публично-правовые компании</w:t>
      </w:r>
    </w:p>
    <w:p w:rsidR="00DE63D3" w:rsidRDefault="00523DBE">
      <w:pPr>
        <w:pStyle w:val="af5"/>
        <w:widowControl/>
        <w:numPr>
          <w:ilvl w:val="0"/>
          <w:numId w:val="17"/>
        </w:numPr>
        <w:suppressAutoHyphens w:val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некоммерческие партнерства </w:t>
      </w:r>
    </w:p>
    <w:p w:rsidR="00DE63D3" w:rsidRDefault="00523DBE">
      <w:pPr>
        <w:pStyle w:val="af5"/>
        <w:widowControl/>
        <w:numPr>
          <w:ilvl w:val="0"/>
          <w:numId w:val="17"/>
        </w:numPr>
        <w:suppressAutoHyphens w:val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учреждения </w:t>
      </w:r>
    </w:p>
    <w:p w:rsidR="00DE63D3" w:rsidRDefault="00523DBE">
      <w:pPr>
        <w:pStyle w:val="af5"/>
        <w:widowControl/>
        <w:numPr>
          <w:ilvl w:val="0"/>
          <w:numId w:val="17"/>
        </w:numPr>
        <w:suppressAutoHyphens w:val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государственные корпорации</w:t>
      </w:r>
    </w:p>
    <w:p w:rsidR="00DE63D3" w:rsidRDefault="00523DBE">
      <w:pPr>
        <w:jc w:val="both"/>
        <w:rPr>
          <w:sz w:val="28"/>
          <w:szCs w:val="28"/>
        </w:rPr>
      </w:pPr>
      <w:r>
        <w:rPr>
          <w:sz w:val="28"/>
          <w:szCs w:val="28"/>
        </w:rPr>
        <w:t>2.3. Организационно-правовая форма организации социальной сферы влияет на следующие элементы финансового механизма:</w:t>
      </w:r>
    </w:p>
    <w:p w:rsidR="00DE63D3" w:rsidRDefault="00523DBE">
      <w:pPr>
        <w:pStyle w:val="af5"/>
        <w:widowControl/>
        <w:numPr>
          <w:ilvl w:val="0"/>
          <w:numId w:val="18"/>
        </w:numPr>
        <w:suppressAutoHyphens w:val="0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>состав финансовых ресурсов в момент создания организации</w:t>
      </w:r>
    </w:p>
    <w:p w:rsidR="00DE63D3" w:rsidRDefault="00523DBE">
      <w:pPr>
        <w:pStyle w:val="af5"/>
        <w:widowControl/>
        <w:numPr>
          <w:ilvl w:val="0"/>
          <w:numId w:val="18"/>
        </w:numPr>
        <w:suppressAutoHyphens w:val="0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состав источников формирования финансовых ресурсов при функционировании организации </w:t>
      </w:r>
    </w:p>
    <w:p w:rsidR="00DE63D3" w:rsidRDefault="00523DBE">
      <w:pPr>
        <w:pStyle w:val="af5"/>
        <w:widowControl/>
        <w:numPr>
          <w:ilvl w:val="0"/>
          <w:numId w:val="18"/>
        </w:numPr>
        <w:suppressAutoHyphens w:val="0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>состав обязательных платежей в государственные внебюджетные фонды</w:t>
      </w:r>
    </w:p>
    <w:p w:rsidR="00DE63D3" w:rsidRDefault="00523DBE">
      <w:pPr>
        <w:pStyle w:val="af5"/>
        <w:widowControl/>
        <w:numPr>
          <w:ilvl w:val="0"/>
          <w:numId w:val="18"/>
        </w:numPr>
        <w:suppressAutoHyphens w:val="0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>ответственность собственника по обязательствам организации</w:t>
      </w:r>
    </w:p>
    <w:p w:rsidR="00DE63D3" w:rsidRDefault="00523DBE">
      <w:pPr>
        <w:pStyle w:val="af5"/>
        <w:widowControl/>
        <w:numPr>
          <w:ilvl w:val="0"/>
          <w:numId w:val="18"/>
        </w:numPr>
        <w:suppressAutoHyphens w:val="0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>порядок премирования работников</w:t>
      </w:r>
    </w:p>
    <w:p w:rsidR="00DE63D3" w:rsidRDefault="00523D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Финансовое обеспечение выполнения государственного (муниципального) задания бюджетным учреждением осуществляется: </w:t>
      </w:r>
    </w:p>
    <w:p w:rsidR="00DE63D3" w:rsidRDefault="00523DBE">
      <w:pPr>
        <w:pStyle w:val="af5"/>
        <w:widowControl/>
        <w:numPr>
          <w:ilvl w:val="0"/>
          <w:numId w:val="23"/>
        </w:numPr>
        <w:suppressAutoHyphens w:val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виде субсидий из соответствующего бюджета бюджетной системы Российской Федерации</w:t>
      </w:r>
    </w:p>
    <w:p w:rsidR="00DE63D3" w:rsidRDefault="00523DBE">
      <w:pPr>
        <w:pStyle w:val="af5"/>
        <w:widowControl/>
        <w:numPr>
          <w:ilvl w:val="0"/>
          <w:numId w:val="23"/>
        </w:numPr>
        <w:suppressAutoHyphens w:val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виде субвенций из соответствующего бюджета бюджетной системы Российской Федерации</w:t>
      </w:r>
    </w:p>
    <w:p w:rsidR="00DE63D3" w:rsidRDefault="00523DBE">
      <w:pPr>
        <w:pStyle w:val="af5"/>
        <w:widowControl/>
        <w:numPr>
          <w:ilvl w:val="0"/>
          <w:numId w:val="23"/>
        </w:numPr>
        <w:tabs>
          <w:tab w:val="left" w:pos="0"/>
          <w:tab w:val="left" w:pos="1134"/>
          <w:tab w:val="left" w:pos="1276"/>
        </w:tabs>
        <w:suppressAutoHyphens w:val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 счет средств соответствующего бюджета на основании бюджетной сметы</w:t>
      </w:r>
    </w:p>
    <w:p w:rsidR="00DE63D3" w:rsidRDefault="00523DBE">
      <w:pPr>
        <w:pStyle w:val="af5"/>
        <w:widowControl/>
        <w:numPr>
          <w:ilvl w:val="0"/>
          <w:numId w:val="23"/>
        </w:numPr>
        <w:suppressAutoHyphens w:val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виде субвенций из соответствующего бюджета бюджетной системы Российской Федерации</w:t>
      </w:r>
    </w:p>
    <w:p w:rsidR="00DE63D3" w:rsidRDefault="00523DBE">
      <w:pPr>
        <w:pStyle w:val="af5"/>
        <w:widowControl/>
        <w:numPr>
          <w:ilvl w:val="0"/>
          <w:numId w:val="23"/>
        </w:numPr>
        <w:tabs>
          <w:tab w:val="left" w:pos="0"/>
          <w:tab w:val="left" w:pos="1134"/>
          <w:tab w:val="left" w:pos="1276"/>
        </w:tabs>
        <w:suppressAutoHyphens w:val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 счет средств соответствующего бюджета на основе сметы доходов и расходов</w:t>
      </w:r>
    </w:p>
    <w:p w:rsidR="00DE63D3" w:rsidRDefault="00523D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Соответствие между финансовыми ресурсами бюджетного образовательного учреждения и их видами: </w:t>
      </w:r>
    </w:p>
    <w:tbl>
      <w:tblPr>
        <w:tblW w:w="10201" w:type="dxa"/>
        <w:tblLook w:val="04A0" w:firstRow="1" w:lastRow="0" w:firstColumn="1" w:lastColumn="0" w:noHBand="0" w:noVBand="1"/>
      </w:tblPr>
      <w:tblGrid>
        <w:gridCol w:w="4105"/>
        <w:gridCol w:w="6096"/>
      </w:tblGrid>
      <w:tr w:rsidR="00DE63D3"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доходы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доходы от оказания платных образовательных услуг  </w:t>
            </w:r>
          </w:p>
        </w:tc>
      </w:tr>
      <w:tr w:rsidR="00DE63D3"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поступления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добровольные пожертвования в фонд целевого капитала</w:t>
            </w:r>
          </w:p>
        </w:tc>
      </w:tr>
      <w:tr w:rsidR="00DE63D3"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накопления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резервный фонд</w:t>
            </w:r>
          </w:p>
        </w:tc>
      </w:tr>
      <w:tr w:rsidR="00DE63D3"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DE63D3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членские взносы</w:t>
            </w:r>
          </w:p>
        </w:tc>
      </w:tr>
    </w:tbl>
    <w:p w:rsidR="00DE63D3" w:rsidRDefault="00523DBE">
      <w:pPr>
        <w:jc w:val="both"/>
        <w:rPr>
          <w:sz w:val="28"/>
          <w:szCs w:val="28"/>
        </w:rPr>
      </w:pPr>
      <w:r>
        <w:rPr>
          <w:sz w:val="28"/>
          <w:szCs w:val="28"/>
        </w:rPr>
        <w:t>2.6. Собственником имущества бюджетного учреждения является:</w:t>
      </w:r>
    </w:p>
    <w:p w:rsidR="00DE63D3" w:rsidRDefault="00523DBE">
      <w:pPr>
        <w:pStyle w:val="af5"/>
        <w:widowControl/>
        <w:numPr>
          <w:ilvl w:val="0"/>
          <w:numId w:val="22"/>
        </w:numPr>
        <w:suppressAutoHyphens w:val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DE63D3" w:rsidRDefault="00523DBE">
      <w:pPr>
        <w:pStyle w:val="af5"/>
        <w:widowControl/>
        <w:numPr>
          <w:ilvl w:val="0"/>
          <w:numId w:val="22"/>
        </w:numPr>
        <w:suppressAutoHyphens w:val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DE63D3" w:rsidRDefault="00523DBE">
      <w:pPr>
        <w:pStyle w:val="af5"/>
        <w:widowControl/>
        <w:numPr>
          <w:ilvl w:val="0"/>
          <w:numId w:val="22"/>
        </w:numPr>
        <w:suppressAutoHyphens w:val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неправительственная организация</w:t>
      </w:r>
    </w:p>
    <w:p w:rsidR="00DE63D3" w:rsidRDefault="00523DBE">
      <w:pPr>
        <w:pStyle w:val="af5"/>
        <w:widowControl/>
        <w:numPr>
          <w:ilvl w:val="0"/>
          <w:numId w:val="22"/>
        </w:numPr>
        <w:suppressAutoHyphens w:val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собрание акционеров</w:t>
      </w:r>
    </w:p>
    <w:p w:rsidR="00DE63D3" w:rsidRDefault="00523DBE">
      <w:pPr>
        <w:pStyle w:val="af5"/>
        <w:widowControl/>
        <w:numPr>
          <w:ilvl w:val="0"/>
          <w:numId w:val="22"/>
        </w:numPr>
        <w:suppressAutoHyphens w:val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субъект Российской Федерации</w:t>
      </w:r>
      <w:r>
        <w:rPr>
          <w:sz w:val="28"/>
          <w:szCs w:val="28"/>
        </w:rPr>
        <w:br/>
        <w:t>2.7. Сформированная за счет пожертвований от физических и юридических лиц часть имущества НКО, переданная в доверительное управление управляющей компании для получения дохода, используемого для финансирования уставной деятельности – это _________________________.</w:t>
      </w:r>
    </w:p>
    <w:p w:rsidR="00DE63D3" w:rsidRDefault="00523DBE">
      <w:pPr>
        <w:jc w:val="both"/>
        <w:rPr>
          <w:sz w:val="28"/>
          <w:szCs w:val="28"/>
        </w:rPr>
      </w:pPr>
      <w:r>
        <w:rPr>
          <w:sz w:val="28"/>
          <w:szCs w:val="28"/>
        </w:rPr>
        <w:t>2.8. Финансовые операции, выполняемые бюджетными учреждениями:</w:t>
      </w:r>
    </w:p>
    <w:p w:rsidR="00DE63D3" w:rsidRDefault="00523DBE">
      <w:pPr>
        <w:pStyle w:val="af5"/>
        <w:widowControl/>
        <w:numPr>
          <w:ilvl w:val="0"/>
          <w:numId w:val="19"/>
        </w:numPr>
        <w:shd w:val="clear" w:color="auto" w:fill="FFFFFF"/>
        <w:suppressAutoHyphens w:val="0"/>
        <w:ind w:left="0" w:firstLine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получение субсидий</w:t>
      </w:r>
    </w:p>
    <w:p w:rsidR="00DE63D3" w:rsidRDefault="00523DBE">
      <w:pPr>
        <w:pStyle w:val="af5"/>
        <w:widowControl/>
        <w:numPr>
          <w:ilvl w:val="0"/>
          <w:numId w:val="19"/>
        </w:numPr>
        <w:shd w:val="clear" w:color="auto" w:fill="FFFFFF"/>
        <w:suppressAutoHyphens w:val="0"/>
        <w:ind w:left="0" w:firstLine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получение бюджетных ассигнований на выполнение государственного задания</w:t>
      </w:r>
    </w:p>
    <w:p w:rsidR="00DE63D3" w:rsidRDefault="00523DBE">
      <w:pPr>
        <w:pStyle w:val="af5"/>
        <w:widowControl/>
        <w:numPr>
          <w:ilvl w:val="0"/>
          <w:numId w:val="19"/>
        </w:numPr>
        <w:shd w:val="clear" w:color="auto" w:fill="FFFFFF"/>
        <w:suppressAutoHyphens w:val="0"/>
        <w:ind w:left="0" w:firstLine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размещение денежных средств на депозитах</w:t>
      </w:r>
    </w:p>
    <w:p w:rsidR="00DE63D3" w:rsidRDefault="00523DBE">
      <w:pPr>
        <w:pStyle w:val="af5"/>
        <w:widowControl/>
        <w:numPr>
          <w:ilvl w:val="0"/>
          <w:numId w:val="19"/>
        </w:numPr>
        <w:shd w:val="clear" w:color="auto" w:fill="FFFFFF"/>
        <w:suppressAutoHyphens w:val="0"/>
        <w:ind w:left="0" w:firstLine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сделки с ценными бумагами</w:t>
      </w:r>
    </w:p>
    <w:p w:rsidR="00DE63D3" w:rsidRDefault="00523DBE">
      <w:pPr>
        <w:pStyle w:val="af5"/>
        <w:widowControl/>
        <w:numPr>
          <w:ilvl w:val="0"/>
          <w:numId w:val="19"/>
        </w:numPr>
        <w:shd w:val="clear" w:color="auto" w:fill="FFFFFF"/>
        <w:suppressAutoHyphens w:val="0"/>
        <w:ind w:left="0" w:firstLine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получение доходов в результате оказания платных услуг</w:t>
      </w:r>
    </w:p>
    <w:p w:rsidR="00DE63D3" w:rsidRDefault="00523DBE">
      <w:pPr>
        <w:pStyle w:val="af5"/>
        <w:ind w:left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2.9. </w:t>
      </w:r>
      <w:r>
        <w:rPr>
          <w:bCs/>
          <w:sz w:val="28"/>
          <w:szCs w:val="28"/>
        </w:rPr>
        <w:t>Финансовый результат деятельности муниципального бюджетного учреждения образования определяется по:</w:t>
      </w:r>
    </w:p>
    <w:p w:rsidR="00DE63D3" w:rsidRDefault="00523DBE">
      <w:pPr>
        <w:pStyle w:val="af5"/>
        <w:widowControl/>
        <w:numPr>
          <w:ilvl w:val="0"/>
          <w:numId w:val="20"/>
        </w:numPr>
        <w:suppressAutoHyphens w:val="0"/>
        <w:ind w:left="0" w:firstLine="0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деятельности, приносящей доход</w:t>
      </w:r>
    </w:p>
    <w:p w:rsidR="00DE63D3" w:rsidRDefault="00523DBE">
      <w:pPr>
        <w:pStyle w:val="af5"/>
        <w:widowControl/>
        <w:numPr>
          <w:ilvl w:val="0"/>
          <w:numId w:val="20"/>
        </w:numPr>
        <w:suppressAutoHyphens w:val="0"/>
        <w:ind w:left="0" w:firstLine="0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предпринимательской деятельности </w:t>
      </w:r>
    </w:p>
    <w:p w:rsidR="00DE63D3" w:rsidRDefault="00523DBE">
      <w:pPr>
        <w:pStyle w:val="af5"/>
        <w:widowControl/>
        <w:numPr>
          <w:ilvl w:val="0"/>
          <w:numId w:val="20"/>
        </w:numPr>
        <w:suppressAutoHyphens w:val="0"/>
        <w:ind w:left="0" w:firstLine="0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основной деятельности</w:t>
      </w:r>
    </w:p>
    <w:p w:rsidR="00DE63D3" w:rsidRDefault="00523DBE">
      <w:pPr>
        <w:pStyle w:val="af5"/>
        <w:widowControl/>
        <w:numPr>
          <w:ilvl w:val="0"/>
          <w:numId w:val="20"/>
        </w:numPr>
        <w:suppressAutoHyphens w:val="0"/>
        <w:ind w:left="0" w:firstLine="0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уставной деятельности</w:t>
      </w:r>
    </w:p>
    <w:p w:rsidR="00DE63D3" w:rsidRDefault="00523DBE">
      <w:pPr>
        <w:pStyle w:val="af5"/>
        <w:widowControl/>
        <w:numPr>
          <w:ilvl w:val="0"/>
          <w:numId w:val="20"/>
        </w:numPr>
        <w:suppressAutoHyphens w:val="0"/>
        <w:ind w:left="0" w:firstLine="0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консультационной деятельности</w:t>
      </w:r>
    </w:p>
    <w:p w:rsidR="00DE63D3" w:rsidRDefault="00523DBE">
      <w:pPr>
        <w:pStyle w:val="af5"/>
        <w:ind w:left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2.10. </w:t>
      </w:r>
      <w:r>
        <w:rPr>
          <w:bCs/>
          <w:sz w:val="28"/>
          <w:szCs w:val="28"/>
        </w:rPr>
        <w:t>В соответствии с решением учредителя бюджетного учреждения здравоохранения, прибыль, остающаяся в ее распоряжении после уплаты налога на прибыль, может быть направлена на:</w:t>
      </w:r>
    </w:p>
    <w:p w:rsidR="00DE63D3" w:rsidRDefault="00523DBE">
      <w:pPr>
        <w:pStyle w:val="af5"/>
        <w:widowControl/>
        <w:numPr>
          <w:ilvl w:val="0"/>
          <w:numId w:val="21"/>
        </w:numPr>
        <w:suppressAutoHyphens w:val="0"/>
        <w:ind w:left="0" w:firstLine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финансирование основной деятельности</w:t>
      </w:r>
    </w:p>
    <w:p w:rsidR="00DE63D3" w:rsidRDefault="00523DBE">
      <w:pPr>
        <w:pStyle w:val="af5"/>
        <w:widowControl/>
        <w:numPr>
          <w:ilvl w:val="0"/>
          <w:numId w:val="21"/>
        </w:numPr>
        <w:suppressAutoHyphens w:val="0"/>
        <w:ind w:left="0" w:firstLine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финансирование деятельности, приносящей доход</w:t>
      </w:r>
    </w:p>
    <w:p w:rsidR="00DE63D3" w:rsidRDefault="00523DBE">
      <w:pPr>
        <w:pStyle w:val="af5"/>
        <w:widowControl/>
        <w:numPr>
          <w:ilvl w:val="0"/>
          <w:numId w:val="21"/>
        </w:numPr>
        <w:suppressAutoHyphens w:val="0"/>
        <w:ind w:left="0" w:firstLine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финансирование деятельности учредителя</w:t>
      </w:r>
    </w:p>
    <w:p w:rsidR="00DE63D3" w:rsidRDefault="00523DBE">
      <w:pPr>
        <w:pStyle w:val="af5"/>
        <w:widowControl/>
        <w:numPr>
          <w:ilvl w:val="0"/>
          <w:numId w:val="21"/>
        </w:numPr>
        <w:suppressAutoHyphens w:val="0"/>
        <w:ind w:left="0" w:firstLine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распределение между участниками</w:t>
      </w:r>
    </w:p>
    <w:p w:rsidR="00DE63D3" w:rsidRDefault="00523DBE">
      <w:pPr>
        <w:pStyle w:val="af5"/>
        <w:widowControl/>
        <w:numPr>
          <w:ilvl w:val="0"/>
          <w:numId w:val="21"/>
        </w:numPr>
        <w:suppressAutoHyphens w:val="0"/>
        <w:ind w:left="0" w:firstLine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перечислена в налоговую инспекцию</w:t>
      </w:r>
    </w:p>
    <w:p w:rsidR="00DE63D3" w:rsidRDefault="00DE63D3">
      <w:pPr>
        <w:ind w:firstLine="709"/>
        <w:jc w:val="both"/>
        <w:rPr>
          <w:rFonts w:eastAsia="Yu Mincho"/>
          <w:b/>
          <w:bCs/>
          <w:sz w:val="28"/>
          <w:szCs w:val="28"/>
        </w:rPr>
      </w:pPr>
    </w:p>
    <w:p w:rsidR="00DE63D3" w:rsidRDefault="00523DBE">
      <w:pPr>
        <w:ind w:firstLine="709"/>
        <w:jc w:val="both"/>
        <w:rPr>
          <w:rFonts w:eastAsia="Yu Mincho"/>
          <w:b/>
          <w:bCs/>
          <w:sz w:val="28"/>
          <w:szCs w:val="28"/>
        </w:rPr>
      </w:pPr>
      <w:r>
        <w:rPr>
          <w:rFonts w:eastAsia="Yu Mincho"/>
          <w:b/>
          <w:bCs/>
          <w:sz w:val="28"/>
          <w:szCs w:val="28"/>
        </w:rPr>
        <w:t xml:space="preserve">3 вопрос </w:t>
      </w:r>
      <w:r>
        <w:rPr>
          <w:rFonts w:eastAsia="Yu Mincho"/>
          <w:b/>
          <w:sz w:val="28"/>
          <w:szCs w:val="28"/>
        </w:rPr>
        <w:t>(максимум 20 баллов). Практико-ориентированные задания:</w:t>
      </w:r>
    </w:p>
    <w:p w:rsidR="00DE63D3" w:rsidRDefault="00523DBE">
      <w:pPr>
        <w:tabs>
          <w:tab w:val="left" w:pos="180"/>
        </w:tabs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shd w:val="clear" w:color="auto" w:fill="FFFFFF"/>
        </w:rPr>
        <w:t>3.1.</w:t>
      </w:r>
      <w:r>
        <w:rPr>
          <w:sz w:val="28"/>
          <w:szCs w:val="28"/>
        </w:rPr>
        <w:t xml:space="preserve"> Укажите принципы организации финансов организаций социальной сферы:</w:t>
      </w:r>
    </w:p>
    <w:p w:rsidR="00DE63D3" w:rsidRDefault="00523DBE">
      <w:pPr>
        <w:tabs>
          <w:tab w:val="left" w:pos="1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принцип финансовой ответственности</w:t>
      </w:r>
    </w:p>
    <w:p w:rsidR="00DE63D3" w:rsidRDefault="00523DBE">
      <w:pPr>
        <w:tabs>
          <w:tab w:val="left" w:pos="1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принцип самоокупаемости</w:t>
      </w:r>
    </w:p>
    <w:p w:rsidR="00DE63D3" w:rsidRDefault="00523DBE">
      <w:pPr>
        <w:tabs>
          <w:tab w:val="left" w:pos="1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принцип социальной ответственности</w:t>
      </w:r>
    </w:p>
    <w:p w:rsidR="00DE63D3" w:rsidRDefault="00523DBE">
      <w:pPr>
        <w:tabs>
          <w:tab w:val="left" w:pos="1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принцип инвестиционной привлекательности</w:t>
      </w:r>
    </w:p>
    <w:p w:rsidR="00DE63D3" w:rsidRDefault="00523DBE">
      <w:pPr>
        <w:tabs>
          <w:tab w:val="left" w:pos="1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принцип имущественной принадлежности учредителю.</w:t>
      </w:r>
    </w:p>
    <w:p w:rsidR="00DE63D3" w:rsidRDefault="00523DBE">
      <w:pPr>
        <w:tabs>
          <w:tab w:val="left" w:pos="1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Опишите каждый из принципов организации финансов организаций социальной сферы, приведите практические примеры.</w:t>
      </w:r>
    </w:p>
    <w:p w:rsidR="00DE63D3" w:rsidRDefault="00DE63D3">
      <w:pPr>
        <w:tabs>
          <w:tab w:val="left" w:pos="180"/>
        </w:tabs>
        <w:ind w:firstLine="709"/>
        <w:jc w:val="both"/>
        <w:rPr>
          <w:sz w:val="28"/>
          <w:szCs w:val="28"/>
        </w:rPr>
      </w:pPr>
    </w:p>
    <w:p w:rsidR="00DE63D3" w:rsidRDefault="00523D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Приведите примеры формирования финансовых ресурсов в фондовой и </w:t>
      </w:r>
      <w:proofErr w:type="spellStart"/>
      <w:r>
        <w:rPr>
          <w:sz w:val="28"/>
          <w:szCs w:val="28"/>
        </w:rPr>
        <w:t>нефондовой</w:t>
      </w:r>
      <w:proofErr w:type="spellEnd"/>
      <w:r>
        <w:rPr>
          <w:sz w:val="28"/>
          <w:szCs w:val="28"/>
        </w:rPr>
        <w:t xml:space="preserve"> формах в организациях социальной сферы. Назовите причины различий в направлениях формирования финансовых ресурсов в фондовой и </w:t>
      </w:r>
      <w:proofErr w:type="spellStart"/>
      <w:r>
        <w:rPr>
          <w:sz w:val="28"/>
          <w:szCs w:val="28"/>
        </w:rPr>
        <w:t>нефондовой</w:t>
      </w:r>
      <w:proofErr w:type="spellEnd"/>
      <w:r>
        <w:rPr>
          <w:sz w:val="28"/>
          <w:szCs w:val="28"/>
        </w:rPr>
        <w:t xml:space="preserve"> формах.</w:t>
      </w:r>
    </w:p>
    <w:tbl>
      <w:tblPr>
        <w:tblStyle w:val="afd"/>
        <w:tblW w:w="10201" w:type="dxa"/>
        <w:tblLook w:val="04A0" w:firstRow="1" w:lastRow="0" w:firstColumn="1" w:lastColumn="0" w:noHBand="0" w:noVBand="1"/>
      </w:tblPr>
      <w:tblGrid>
        <w:gridCol w:w="4956"/>
        <w:gridCol w:w="5245"/>
      </w:tblGrid>
      <w:tr w:rsidR="00DE63D3">
        <w:tc>
          <w:tcPr>
            <w:tcW w:w="4956" w:type="dxa"/>
          </w:tcPr>
          <w:p w:rsidR="00DE63D3" w:rsidRDefault="00523D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Фондовая форма</w:t>
            </w:r>
          </w:p>
        </w:tc>
        <w:tc>
          <w:tcPr>
            <w:tcW w:w="5244" w:type="dxa"/>
          </w:tcPr>
          <w:p w:rsidR="00DE63D3" w:rsidRDefault="00523DBE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Нефондовая</w:t>
            </w:r>
            <w:proofErr w:type="spellEnd"/>
            <w:r>
              <w:rPr>
                <w:sz w:val="28"/>
                <w:szCs w:val="28"/>
              </w:rPr>
              <w:t xml:space="preserve"> форма</w:t>
            </w:r>
          </w:p>
        </w:tc>
      </w:tr>
      <w:tr w:rsidR="00DE63D3">
        <w:tc>
          <w:tcPr>
            <w:tcW w:w="4956" w:type="dxa"/>
          </w:tcPr>
          <w:p w:rsidR="00DE63D3" w:rsidRDefault="00DE6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44" w:type="dxa"/>
          </w:tcPr>
          <w:p w:rsidR="00DE63D3" w:rsidRDefault="00DE63D3">
            <w:pPr>
              <w:jc w:val="both"/>
              <w:rPr>
                <w:sz w:val="28"/>
                <w:szCs w:val="28"/>
              </w:rPr>
            </w:pPr>
          </w:p>
        </w:tc>
      </w:tr>
    </w:tbl>
    <w:p w:rsidR="00DE63D3" w:rsidRDefault="00DE63D3">
      <w:pPr>
        <w:jc w:val="both"/>
        <w:rPr>
          <w:sz w:val="28"/>
          <w:szCs w:val="28"/>
        </w:rPr>
      </w:pPr>
    </w:p>
    <w:p w:rsidR="007922AD" w:rsidRPr="007922AD" w:rsidRDefault="007922AD" w:rsidP="007922AD">
      <w:pPr>
        <w:spacing w:line="276" w:lineRule="auto"/>
        <w:rPr>
          <w:b/>
          <w:bCs/>
          <w:sz w:val="28"/>
          <w:szCs w:val="28"/>
        </w:rPr>
      </w:pPr>
      <w:bookmarkStart w:id="19" w:name="_Hlk1195307941"/>
      <w:bookmarkEnd w:id="19"/>
    </w:p>
    <w:p w:rsidR="007922AD" w:rsidRDefault="007922AD" w:rsidP="007922AD">
      <w:pPr>
        <w:pStyle w:val="af5"/>
        <w:spacing w:line="276" w:lineRule="auto"/>
        <w:ind w:left="0" w:firstLine="709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Примерный перечень</w:t>
      </w:r>
      <w:r>
        <w:rPr>
          <w:b/>
          <w:sz w:val="28"/>
          <w:szCs w:val="28"/>
        </w:rPr>
        <w:t xml:space="preserve"> тестовых заданий</w:t>
      </w:r>
    </w:p>
    <w:p w:rsidR="007922AD" w:rsidRDefault="007922AD" w:rsidP="007922AD">
      <w:pPr>
        <w:pStyle w:val="af5"/>
        <w:spacing w:line="276" w:lineRule="auto"/>
        <w:ind w:left="0" w:firstLine="709"/>
        <w:jc w:val="both"/>
        <w:rPr>
          <w:b/>
          <w:sz w:val="28"/>
          <w:szCs w:val="28"/>
        </w:rPr>
      </w:pPr>
    </w:p>
    <w:p w:rsidR="007922AD" w:rsidRDefault="007922AD" w:rsidP="007922A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проведения тестирования обучающихся является контроль знаний студентов по соответствующей теме. Тестирование является видом контрольных мероприятий, обладающим характеристиками высокой объективности. Все тестовые задания выполнены в соответствии с требованиями Финансового университета. Для подготовки к тестированию обучающиеся самостоятельно дают ответы на тесты, приведенные в планах семинарских занятий по дисциплине «Финансы организаций социальной сферы». Этим существенно улучшается процесс осмысления знаний обучающимися по соответствующей теме. </w:t>
      </w:r>
    </w:p>
    <w:p w:rsidR="007922AD" w:rsidRDefault="007922AD" w:rsidP="007922AD">
      <w:pPr>
        <w:tabs>
          <w:tab w:val="left" w:pos="221"/>
        </w:tabs>
        <w:spacing w:line="276" w:lineRule="auto"/>
        <w:ind w:firstLine="709"/>
        <w:jc w:val="both"/>
        <w:rPr>
          <w:rFonts w:eastAsia="Yu Mincho"/>
          <w:b/>
          <w:sz w:val="28"/>
          <w:szCs w:val="28"/>
        </w:rPr>
      </w:pPr>
      <w:r>
        <w:rPr>
          <w:rFonts w:eastAsia="Yu Mincho"/>
          <w:b/>
          <w:sz w:val="28"/>
          <w:szCs w:val="28"/>
        </w:rPr>
        <w:t>Выберите правильные/правильный ответы/ответ:</w:t>
      </w:r>
    </w:p>
    <w:p w:rsidR="007922AD" w:rsidRDefault="007922AD" w:rsidP="007922A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Бюджетное учреждение здравоохранения может получать средства из бюджетов бюджетной системы в виде:</w:t>
      </w:r>
    </w:p>
    <w:p w:rsidR="007922AD" w:rsidRDefault="007922AD" w:rsidP="007922AD">
      <w:pPr>
        <w:pStyle w:val="af5"/>
        <w:numPr>
          <w:ilvl w:val="0"/>
          <w:numId w:val="3"/>
        </w:numPr>
        <w:suppressAutoHyphens w:val="0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дотаций;</w:t>
      </w:r>
    </w:p>
    <w:p w:rsidR="007922AD" w:rsidRDefault="007922AD" w:rsidP="007922AD">
      <w:pPr>
        <w:pStyle w:val="af5"/>
        <w:numPr>
          <w:ilvl w:val="0"/>
          <w:numId w:val="3"/>
        </w:numPr>
        <w:suppressAutoHyphens w:val="0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грантов;</w:t>
      </w:r>
    </w:p>
    <w:p w:rsidR="007922AD" w:rsidRDefault="007922AD" w:rsidP="007922AD">
      <w:pPr>
        <w:pStyle w:val="af5"/>
        <w:numPr>
          <w:ilvl w:val="0"/>
          <w:numId w:val="3"/>
        </w:numPr>
        <w:suppressAutoHyphens w:val="0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субсидий; </w:t>
      </w:r>
    </w:p>
    <w:p w:rsidR="007922AD" w:rsidRDefault="007922AD" w:rsidP="007922AD">
      <w:pPr>
        <w:pStyle w:val="af5"/>
        <w:numPr>
          <w:ilvl w:val="0"/>
          <w:numId w:val="3"/>
        </w:numPr>
        <w:suppressAutoHyphens w:val="0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субвенций;</w:t>
      </w:r>
    </w:p>
    <w:p w:rsidR="007922AD" w:rsidRDefault="007922AD" w:rsidP="007922AD">
      <w:pPr>
        <w:pStyle w:val="af5"/>
        <w:numPr>
          <w:ilvl w:val="0"/>
          <w:numId w:val="3"/>
        </w:numPr>
        <w:suppressAutoHyphens w:val="0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социальных трансфертов.</w:t>
      </w:r>
    </w:p>
    <w:p w:rsidR="007922AD" w:rsidRDefault="007922AD" w:rsidP="007922A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Принципами формирования и использования финансовых ресурсов организаций социальной сферы, работающих на принципе самоокупаемости, являются:</w:t>
      </w:r>
    </w:p>
    <w:p w:rsidR="007922AD" w:rsidRDefault="007922AD" w:rsidP="007922AD">
      <w:pPr>
        <w:pStyle w:val="af5"/>
        <w:numPr>
          <w:ilvl w:val="0"/>
          <w:numId w:val="4"/>
        </w:numPr>
        <w:suppressAutoHyphens w:val="0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строгая регламентация бюджетных средств по назначению и времени;</w:t>
      </w:r>
    </w:p>
    <w:p w:rsidR="007922AD" w:rsidRDefault="007922AD" w:rsidP="007922AD">
      <w:pPr>
        <w:pStyle w:val="af5"/>
        <w:numPr>
          <w:ilvl w:val="0"/>
          <w:numId w:val="4"/>
        </w:numPr>
        <w:suppressAutoHyphens w:val="0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выручки на основе количества предоставленных услуг и цен на них;</w:t>
      </w:r>
    </w:p>
    <w:p w:rsidR="007922AD" w:rsidRDefault="007922AD" w:rsidP="007922AD">
      <w:pPr>
        <w:pStyle w:val="af5"/>
        <w:numPr>
          <w:ilvl w:val="0"/>
          <w:numId w:val="4"/>
        </w:numPr>
        <w:suppressAutoHyphens w:val="0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объёма бюджетных ассигнований на основе нормирования отдельных видов расходов;</w:t>
      </w:r>
    </w:p>
    <w:p w:rsidR="007922AD" w:rsidRDefault="007922AD" w:rsidP="007922AD">
      <w:pPr>
        <w:pStyle w:val="af5"/>
        <w:numPr>
          <w:ilvl w:val="0"/>
          <w:numId w:val="4"/>
        </w:numPr>
        <w:suppressAutoHyphens w:val="0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целевое назначение бюджетных ассигнований;</w:t>
      </w:r>
    </w:p>
    <w:p w:rsidR="007922AD" w:rsidRDefault="007922AD" w:rsidP="007922AD">
      <w:pPr>
        <w:pStyle w:val="af5"/>
        <w:numPr>
          <w:ilvl w:val="0"/>
          <w:numId w:val="4"/>
        </w:numPr>
        <w:suppressAutoHyphens w:val="0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самостоятельность в распределении доходов по видам расходов.</w:t>
      </w:r>
    </w:p>
    <w:p w:rsidR="007922AD" w:rsidRDefault="007922AD" w:rsidP="007922A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Дополнительное бюджетное финансирование связано со следующими операциями бюджетных учреждений социальной защиты населения:</w:t>
      </w:r>
    </w:p>
    <w:p w:rsidR="007922AD" w:rsidRDefault="007922AD" w:rsidP="007922AD">
      <w:pPr>
        <w:pStyle w:val="af5"/>
        <w:numPr>
          <w:ilvl w:val="0"/>
          <w:numId w:val="5"/>
        </w:numPr>
        <w:shd w:val="clear" w:color="auto" w:fill="FFFFFF"/>
        <w:suppressAutoHyphens w:val="0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сдача в аренду государственного (муниципального) имущества, находящегося на праве оперативного управления;</w:t>
      </w:r>
    </w:p>
    <w:p w:rsidR="007922AD" w:rsidRDefault="007922AD" w:rsidP="007922AD">
      <w:pPr>
        <w:pStyle w:val="af5"/>
        <w:numPr>
          <w:ilvl w:val="0"/>
          <w:numId w:val="5"/>
        </w:numPr>
        <w:shd w:val="clear" w:color="auto" w:fill="FFFFFF"/>
        <w:suppressAutoHyphens w:val="0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оказание платных услуг;</w:t>
      </w:r>
    </w:p>
    <w:p w:rsidR="007922AD" w:rsidRDefault="007922AD" w:rsidP="007922AD">
      <w:pPr>
        <w:pStyle w:val="af5"/>
        <w:numPr>
          <w:ilvl w:val="0"/>
          <w:numId w:val="5"/>
        </w:numPr>
        <w:shd w:val="clear" w:color="auto" w:fill="FFFFFF"/>
        <w:suppressAutoHyphens w:val="0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погашение кредиторской задолженности главным распорядителем (распорядителем) бюджетных средств;</w:t>
      </w:r>
    </w:p>
    <w:p w:rsidR="007922AD" w:rsidRDefault="007922AD" w:rsidP="007922AD">
      <w:pPr>
        <w:pStyle w:val="af5"/>
        <w:numPr>
          <w:ilvl w:val="0"/>
          <w:numId w:val="5"/>
        </w:numPr>
        <w:shd w:val="clear" w:color="auto" w:fill="FFFFFF"/>
        <w:suppressAutoHyphens w:val="0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участие в выполнении государственного заказа;</w:t>
      </w:r>
    </w:p>
    <w:p w:rsidR="007922AD" w:rsidRDefault="007922AD" w:rsidP="007922AD">
      <w:pPr>
        <w:pStyle w:val="af5"/>
        <w:numPr>
          <w:ilvl w:val="0"/>
          <w:numId w:val="5"/>
        </w:numPr>
        <w:suppressAutoHyphens w:val="0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получение бюджетных кредитов.</w:t>
      </w:r>
    </w:p>
    <w:p w:rsidR="007922AD" w:rsidRDefault="007922AD" w:rsidP="007922A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В бюджетном учреждении деятельность, приносящая доход, включает:</w:t>
      </w:r>
    </w:p>
    <w:p w:rsidR="007922AD" w:rsidRDefault="007922AD" w:rsidP="007922AD">
      <w:pPr>
        <w:pStyle w:val="af5"/>
        <w:numPr>
          <w:ilvl w:val="0"/>
          <w:numId w:val="6"/>
        </w:numPr>
        <w:tabs>
          <w:tab w:val="left" w:pos="900"/>
        </w:tabs>
        <w:suppressAutoHyphens w:val="0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все виды хозяйственной деятельности;</w:t>
      </w:r>
    </w:p>
    <w:p w:rsidR="007922AD" w:rsidRDefault="007922AD" w:rsidP="007922AD">
      <w:pPr>
        <w:pStyle w:val="af5"/>
        <w:numPr>
          <w:ilvl w:val="0"/>
          <w:numId w:val="6"/>
        </w:numPr>
        <w:tabs>
          <w:tab w:val="left" w:pos="900"/>
        </w:tabs>
        <w:suppressAutoHyphens w:val="0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деятельность с целью получения дохода;</w:t>
      </w:r>
    </w:p>
    <w:p w:rsidR="007922AD" w:rsidRDefault="007922AD" w:rsidP="007922AD">
      <w:pPr>
        <w:pStyle w:val="af5"/>
        <w:numPr>
          <w:ilvl w:val="0"/>
          <w:numId w:val="6"/>
        </w:numPr>
        <w:tabs>
          <w:tab w:val="left" w:pos="900"/>
        </w:tabs>
        <w:suppressAutoHyphens w:val="0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деятельность, связанную с уплатой налогов;</w:t>
      </w:r>
    </w:p>
    <w:p w:rsidR="007922AD" w:rsidRDefault="007922AD" w:rsidP="007922AD">
      <w:pPr>
        <w:pStyle w:val="af5"/>
        <w:numPr>
          <w:ilvl w:val="0"/>
          <w:numId w:val="6"/>
        </w:numPr>
        <w:tabs>
          <w:tab w:val="left" w:pos="900"/>
        </w:tabs>
        <w:suppressAutoHyphens w:val="0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работа по улучшению состояния расчетов с другими организациями;</w:t>
      </w:r>
    </w:p>
    <w:p w:rsidR="007922AD" w:rsidRDefault="007922AD" w:rsidP="007922AD">
      <w:pPr>
        <w:pStyle w:val="af5"/>
        <w:numPr>
          <w:ilvl w:val="0"/>
          <w:numId w:val="6"/>
        </w:numPr>
        <w:tabs>
          <w:tab w:val="left" w:pos="900"/>
        </w:tabs>
        <w:suppressAutoHyphens w:val="0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деятельность, связанную с получением кредитов (займов).</w:t>
      </w:r>
    </w:p>
    <w:p w:rsidR="007922AD" w:rsidRDefault="007922AD" w:rsidP="007922A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Обязательным источником финансирования деятельности бюджетных учреждений социальной сферы является:</w:t>
      </w:r>
    </w:p>
    <w:p w:rsidR="007922AD" w:rsidRDefault="007922AD" w:rsidP="007922AD">
      <w:pPr>
        <w:pStyle w:val="af5"/>
        <w:numPr>
          <w:ilvl w:val="0"/>
          <w:numId w:val="7"/>
        </w:numPr>
        <w:tabs>
          <w:tab w:val="left" w:pos="900"/>
        </w:tabs>
        <w:suppressAutoHyphens w:val="0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прибыль от деятельности, приносящей доход;</w:t>
      </w:r>
    </w:p>
    <w:p w:rsidR="007922AD" w:rsidRDefault="007922AD" w:rsidP="007922AD">
      <w:pPr>
        <w:pStyle w:val="af5"/>
        <w:numPr>
          <w:ilvl w:val="0"/>
          <w:numId w:val="7"/>
        </w:numPr>
        <w:tabs>
          <w:tab w:val="left" w:pos="900"/>
        </w:tabs>
        <w:suppressAutoHyphens w:val="0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платежи граждан или обслуживаемых организаций;</w:t>
      </w:r>
    </w:p>
    <w:p w:rsidR="007922AD" w:rsidRDefault="007922AD" w:rsidP="007922AD">
      <w:pPr>
        <w:pStyle w:val="af5"/>
        <w:numPr>
          <w:ilvl w:val="0"/>
          <w:numId w:val="7"/>
        </w:numPr>
        <w:tabs>
          <w:tab w:val="left" w:pos="900"/>
        </w:tabs>
        <w:suppressAutoHyphens w:val="0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бюджетные субсидии или поступления из внебюджетных фондов;</w:t>
      </w:r>
    </w:p>
    <w:p w:rsidR="007922AD" w:rsidRDefault="007922AD" w:rsidP="007922AD">
      <w:pPr>
        <w:pStyle w:val="af5"/>
        <w:numPr>
          <w:ilvl w:val="0"/>
          <w:numId w:val="7"/>
        </w:numPr>
        <w:tabs>
          <w:tab w:val="left" w:pos="900"/>
        </w:tabs>
        <w:suppressAutoHyphens w:val="0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средства спонсоров, пожертвования, благотворительные взносы;</w:t>
      </w:r>
    </w:p>
    <w:p w:rsidR="007922AD" w:rsidRDefault="007922AD" w:rsidP="007922AD">
      <w:pPr>
        <w:pStyle w:val="af5"/>
        <w:numPr>
          <w:ilvl w:val="0"/>
          <w:numId w:val="7"/>
        </w:numPr>
        <w:tabs>
          <w:tab w:val="left" w:pos="900"/>
        </w:tabs>
        <w:suppressAutoHyphens w:val="0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кредиты, займы.</w:t>
      </w:r>
    </w:p>
    <w:p w:rsidR="007922AD" w:rsidRDefault="007922AD" w:rsidP="007922A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Финансовое обеспечение выполнения государственного (муниципального) задания бюджетным учреждением осуществляется: </w:t>
      </w:r>
    </w:p>
    <w:p w:rsidR="007922AD" w:rsidRDefault="007922AD" w:rsidP="007922AD">
      <w:pPr>
        <w:pStyle w:val="af5"/>
        <w:numPr>
          <w:ilvl w:val="0"/>
          <w:numId w:val="8"/>
        </w:numPr>
        <w:suppressAutoHyphens w:val="0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виде субсидий из соответствующего бюджета бюджетной системы Российской Федерации;</w:t>
      </w:r>
    </w:p>
    <w:p w:rsidR="007922AD" w:rsidRDefault="007922AD" w:rsidP="007922AD">
      <w:pPr>
        <w:pStyle w:val="af5"/>
        <w:numPr>
          <w:ilvl w:val="0"/>
          <w:numId w:val="8"/>
        </w:numPr>
        <w:suppressAutoHyphens w:val="0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виде субвенций из соответствующего бюджета бюджетной системы Российской Федерации;</w:t>
      </w:r>
    </w:p>
    <w:p w:rsidR="007922AD" w:rsidRDefault="007922AD" w:rsidP="007922AD">
      <w:pPr>
        <w:pStyle w:val="af5"/>
        <w:numPr>
          <w:ilvl w:val="0"/>
          <w:numId w:val="8"/>
        </w:numPr>
        <w:tabs>
          <w:tab w:val="left" w:pos="0"/>
          <w:tab w:val="left" w:pos="1134"/>
          <w:tab w:val="left" w:pos="1276"/>
        </w:tabs>
        <w:suppressAutoHyphens w:val="0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 счет средств соответствующего бюджета на основании бюджетной сметы;</w:t>
      </w:r>
    </w:p>
    <w:p w:rsidR="007922AD" w:rsidRDefault="007922AD" w:rsidP="007922AD">
      <w:pPr>
        <w:pStyle w:val="af5"/>
        <w:numPr>
          <w:ilvl w:val="0"/>
          <w:numId w:val="8"/>
        </w:numPr>
        <w:suppressAutoHyphens w:val="0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виде субсидий и субвенций из соответствующего бюджета бюджетной системы Российской Федерации;</w:t>
      </w:r>
    </w:p>
    <w:p w:rsidR="007922AD" w:rsidRDefault="007922AD" w:rsidP="007922AD">
      <w:pPr>
        <w:pStyle w:val="af5"/>
        <w:numPr>
          <w:ilvl w:val="0"/>
          <w:numId w:val="8"/>
        </w:numPr>
        <w:tabs>
          <w:tab w:val="left" w:pos="0"/>
          <w:tab w:val="left" w:pos="1134"/>
          <w:tab w:val="left" w:pos="1276"/>
        </w:tabs>
        <w:suppressAutoHyphens w:val="0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 счет средств соответствующего бюджета на основе сметы доходов и расходов.</w:t>
      </w:r>
    </w:p>
    <w:p w:rsidR="007922AD" w:rsidRDefault="007922AD" w:rsidP="007922A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7. Возможными направлениями использования доходов от целевого капитала:</w:t>
      </w:r>
    </w:p>
    <w:p w:rsidR="007922AD" w:rsidRDefault="007922AD" w:rsidP="007922AD">
      <w:pPr>
        <w:pStyle w:val="af5"/>
        <w:numPr>
          <w:ilvl w:val="0"/>
          <w:numId w:val="9"/>
        </w:numPr>
        <w:suppressAutoHyphens w:val="0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финансирование деятельности органов государственной власти;</w:t>
      </w:r>
    </w:p>
    <w:p w:rsidR="007922AD" w:rsidRDefault="007922AD" w:rsidP="007922AD">
      <w:pPr>
        <w:pStyle w:val="af5"/>
        <w:numPr>
          <w:ilvl w:val="0"/>
          <w:numId w:val="9"/>
        </w:numPr>
        <w:suppressAutoHyphens w:val="0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финансирование научных исследований ВУЗа;</w:t>
      </w:r>
    </w:p>
    <w:p w:rsidR="007922AD" w:rsidRDefault="007922AD" w:rsidP="007922AD">
      <w:pPr>
        <w:pStyle w:val="af5"/>
        <w:numPr>
          <w:ilvl w:val="0"/>
          <w:numId w:val="9"/>
        </w:numPr>
        <w:suppressAutoHyphens w:val="0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оплата труда членов попечительского совета;</w:t>
      </w:r>
    </w:p>
    <w:p w:rsidR="007922AD" w:rsidRDefault="007922AD" w:rsidP="007922AD">
      <w:pPr>
        <w:pStyle w:val="af5"/>
        <w:numPr>
          <w:ilvl w:val="0"/>
          <w:numId w:val="9"/>
        </w:numPr>
        <w:suppressAutoHyphens w:val="0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поощрение профессорско-преподавательского состава;</w:t>
      </w:r>
    </w:p>
    <w:p w:rsidR="007922AD" w:rsidRDefault="007922AD" w:rsidP="007922AD">
      <w:pPr>
        <w:pStyle w:val="af5"/>
        <w:numPr>
          <w:ilvl w:val="0"/>
          <w:numId w:val="9"/>
        </w:numPr>
        <w:suppressAutoHyphens w:val="0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материальная поддержка одаренных студентов.</w:t>
      </w:r>
    </w:p>
    <w:p w:rsidR="007922AD" w:rsidRDefault="007922AD" w:rsidP="007922A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8. Бюджетные учреждения образования вступают в финансовые отношения с коммерческими организациями, в результате которых формируются финансовые ресурсы в виде:</w:t>
      </w:r>
    </w:p>
    <w:p w:rsidR="007922AD" w:rsidRDefault="007922AD" w:rsidP="007922AD">
      <w:pPr>
        <w:pStyle w:val="af5"/>
        <w:numPr>
          <w:ilvl w:val="0"/>
          <w:numId w:val="10"/>
        </w:numPr>
        <w:suppressAutoHyphens w:val="0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прибыли;  </w:t>
      </w:r>
    </w:p>
    <w:p w:rsidR="007922AD" w:rsidRDefault="007922AD" w:rsidP="007922AD">
      <w:pPr>
        <w:pStyle w:val="af5"/>
        <w:numPr>
          <w:ilvl w:val="0"/>
          <w:numId w:val="10"/>
        </w:numPr>
        <w:suppressAutoHyphens w:val="0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резервов;</w:t>
      </w:r>
    </w:p>
    <w:p w:rsidR="007922AD" w:rsidRDefault="007922AD" w:rsidP="007922AD">
      <w:pPr>
        <w:pStyle w:val="af5"/>
        <w:numPr>
          <w:ilvl w:val="0"/>
          <w:numId w:val="10"/>
        </w:numPr>
        <w:suppressAutoHyphens w:val="0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спонсорских взносов;</w:t>
      </w:r>
    </w:p>
    <w:p w:rsidR="007922AD" w:rsidRDefault="007922AD" w:rsidP="007922AD">
      <w:pPr>
        <w:pStyle w:val="af5"/>
        <w:numPr>
          <w:ilvl w:val="0"/>
          <w:numId w:val="10"/>
        </w:numPr>
        <w:suppressAutoHyphens w:val="0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субсидий;</w:t>
      </w:r>
    </w:p>
    <w:p w:rsidR="007922AD" w:rsidRDefault="007922AD" w:rsidP="007922AD">
      <w:pPr>
        <w:pStyle w:val="af5"/>
        <w:numPr>
          <w:ilvl w:val="0"/>
          <w:numId w:val="10"/>
        </w:numPr>
        <w:suppressAutoHyphens w:val="0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грантов в форме субсидий.</w:t>
      </w:r>
    </w:p>
    <w:p w:rsidR="007922AD" w:rsidRDefault="007922AD" w:rsidP="007922A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9. Бюджетные учреждения здравоохранения вступают в финансовые отношения с домохозяйствами, в результате которых формируются финансовые ресурсы в виде:</w:t>
      </w:r>
    </w:p>
    <w:p w:rsidR="007922AD" w:rsidRDefault="007922AD" w:rsidP="007922AD">
      <w:pPr>
        <w:pStyle w:val="af5"/>
        <w:numPr>
          <w:ilvl w:val="0"/>
          <w:numId w:val="11"/>
        </w:numPr>
        <w:suppressAutoHyphens w:val="0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пожертвований;  </w:t>
      </w:r>
    </w:p>
    <w:p w:rsidR="007922AD" w:rsidRDefault="007922AD" w:rsidP="007922AD">
      <w:pPr>
        <w:pStyle w:val="af5"/>
        <w:numPr>
          <w:ilvl w:val="0"/>
          <w:numId w:val="11"/>
        </w:numPr>
        <w:suppressAutoHyphens w:val="0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дивидендов;</w:t>
      </w:r>
    </w:p>
    <w:p w:rsidR="007922AD" w:rsidRDefault="007922AD" w:rsidP="007922AD">
      <w:pPr>
        <w:pStyle w:val="af5"/>
        <w:numPr>
          <w:ilvl w:val="0"/>
          <w:numId w:val="11"/>
        </w:numPr>
        <w:suppressAutoHyphens w:val="0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купонных доходов;</w:t>
      </w:r>
    </w:p>
    <w:p w:rsidR="007922AD" w:rsidRDefault="007922AD" w:rsidP="007922AD">
      <w:pPr>
        <w:pStyle w:val="af5"/>
        <w:numPr>
          <w:ilvl w:val="0"/>
          <w:numId w:val="11"/>
        </w:numPr>
        <w:suppressAutoHyphens w:val="0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процентов по кредиту;</w:t>
      </w:r>
    </w:p>
    <w:p w:rsidR="007922AD" w:rsidRDefault="007922AD" w:rsidP="007922AD">
      <w:pPr>
        <w:pStyle w:val="af5"/>
        <w:numPr>
          <w:ilvl w:val="0"/>
          <w:numId w:val="11"/>
        </w:numPr>
        <w:suppressAutoHyphens w:val="0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прибыли.</w:t>
      </w:r>
    </w:p>
    <w:p w:rsidR="007922AD" w:rsidRDefault="007922AD" w:rsidP="007922AD">
      <w:pPr>
        <w:tabs>
          <w:tab w:val="left" w:pos="90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10. Деятельность, приносящая доход, осуществляемая бюджетными учреждениями социальной сферы:</w:t>
      </w:r>
    </w:p>
    <w:p w:rsidR="007922AD" w:rsidRDefault="007922AD" w:rsidP="007922AD">
      <w:pPr>
        <w:pStyle w:val="af5"/>
        <w:numPr>
          <w:ilvl w:val="0"/>
          <w:numId w:val="12"/>
        </w:numPr>
        <w:suppressAutoHyphens w:val="0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не должна противоречить целям, ради которых создана организация;</w:t>
      </w:r>
    </w:p>
    <w:p w:rsidR="007922AD" w:rsidRDefault="007922AD" w:rsidP="007922AD">
      <w:pPr>
        <w:pStyle w:val="af5"/>
        <w:numPr>
          <w:ilvl w:val="0"/>
          <w:numId w:val="12"/>
        </w:numPr>
        <w:suppressAutoHyphens w:val="0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ограничена перечнем допустимых для некоммерческой организации видов деятельности;</w:t>
      </w:r>
    </w:p>
    <w:p w:rsidR="007922AD" w:rsidRDefault="007922AD" w:rsidP="007922AD">
      <w:pPr>
        <w:pStyle w:val="af5"/>
        <w:numPr>
          <w:ilvl w:val="0"/>
          <w:numId w:val="12"/>
        </w:numPr>
        <w:suppressAutoHyphens w:val="0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ограничена перечнем допустимых для некоммерческой организации видов деятельности; </w:t>
      </w:r>
    </w:p>
    <w:p w:rsidR="007922AD" w:rsidRDefault="007922AD" w:rsidP="007922AD">
      <w:pPr>
        <w:pStyle w:val="af5"/>
        <w:numPr>
          <w:ilvl w:val="0"/>
          <w:numId w:val="12"/>
        </w:numPr>
        <w:suppressAutoHyphens w:val="0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направлена на получение прибыли;</w:t>
      </w:r>
    </w:p>
    <w:p w:rsidR="007922AD" w:rsidRDefault="007922AD" w:rsidP="007922AD">
      <w:pPr>
        <w:pStyle w:val="af5"/>
        <w:numPr>
          <w:ilvl w:val="0"/>
          <w:numId w:val="12"/>
        </w:numPr>
        <w:suppressAutoHyphens w:val="0"/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не предполагает получение прибыли.</w:t>
      </w:r>
    </w:p>
    <w:p w:rsidR="007922AD" w:rsidRDefault="007922AD" w:rsidP="007922AD">
      <w:pPr>
        <w:spacing w:line="276" w:lineRule="auto"/>
        <w:ind w:firstLine="709"/>
        <w:jc w:val="center"/>
        <w:rPr>
          <w:b/>
          <w:bCs/>
          <w:iCs/>
          <w:sz w:val="28"/>
          <w:szCs w:val="28"/>
        </w:rPr>
      </w:pPr>
    </w:p>
    <w:p w:rsidR="007922AD" w:rsidRDefault="007922AD" w:rsidP="007922AD">
      <w:pPr>
        <w:spacing w:line="276" w:lineRule="auto"/>
        <w:ind w:firstLine="709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Примерные практико-ориентированные задания</w:t>
      </w:r>
    </w:p>
    <w:p w:rsidR="007922AD" w:rsidRDefault="007922AD" w:rsidP="007922AD">
      <w:pPr>
        <w:spacing w:line="276" w:lineRule="auto"/>
        <w:ind w:firstLine="709"/>
        <w:jc w:val="both"/>
        <w:rPr>
          <w:color w:val="FF0000"/>
          <w:sz w:val="28"/>
          <w:szCs w:val="28"/>
        </w:rPr>
      </w:pPr>
      <w:r>
        <w:rPr>
          <w:i/>
          <w:sz w:val="28"/>
          <w:szCs w:val="28"/>
          <w:u w:val="single"/>
        </w:rPr>
        <w:t>Практико-ориентированное задание 1</w:t>
      </w:r>
      <w:r>
        <w:rPr>
          <w:sz w:val="28"/>
          <w:szCs w:val="28"/>
        </w:rPr>
        <w:t>. Определите расходы городской клинической больницы № 21 г. Уфы на 2024 год, используя нормативный метод планирования.</w:t>
      </w:r>
    </w:p>
    <w:p w:rsidR="007922AD" w:rsidRDefault="007922AD" w:rsidP="007922A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Городская клиническая больница, объединенная с поликлиникой, на начало планируемого года имеет 545 коек, в т.ч. в родильном отделении - 115, в детском – 105, других отделениях - 325. </w:t>
      </w:r>
    </w:p>
    <w:p w:rsidR="007922AD" w:rsidRDefault="007922AD" w:rsidP="007922A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1 июля количество коек в других отделениях увеличится в целом на 27. </w:t>
      </w:r>
    </w:p>
    <w:p w:rsidR="007922AD" w:rsidRDefault="007922AD" w:rsidP="007922A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Число дней функционирования 1 койки в году: в родильном – 290, в детском – 360, в остальных - 327. </w:t>
      </w:r>
    </w:p>
    <w:p w:rsidR="007922AD" w:rsidRDefault="007922AD" w:rsidP="007922A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Число амбулаторных посещений врачей в планируемом периоде составит 390. </w:t>
      </w:r>
    </w:p>
    <w:p w:rsidR="007922AD" w:rsidRDefault="007922AD" w:rsidP="007922A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Больница в своем подчинении имеет 8 здравпунктов. </w:t>
      </w:r>
    </w:p>
    <w:p w:rsidR="007922AD" w:rsidRDefault="007922AD" w:rsidP="007922A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Нормы расходов на питание на 1 койко-день в больнице равны: в детском отделении – 90,5 руб., в родильном–108,80 руб., в других отделениях -70,20 руб. </w:t>
      </w:r>
    </w:p>
    <w:p w:rsidR="007922AD" w:rsidRDefault="007922AD" w:rsidP="007922A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Расходы на питание матерей, находящихся в больнице с грудными детьми - 7100250 руб. за год. Средняя норма расходов на приобретение медикаментов в стационаре –72,75 руб. на 1 койко-день; 5руб. на одно амбулаторное посещение врача и 90700 руб. в год на 1 здравпункт. Расходы на бесплатное предоставление лекарств - 50000 руб.</w:t>
      </w:r>
    </w:p>
    <w:p w:rsidR="007922AD" w:rsidRDefault="007922AD" w:rsidP="007922AD">
      <w:pPr>
        <w:spacing w:line="276" w:lineRule="auto"/>
        <w:ind w:firstLine="709"/>
        <w:jc w:val="both"/>
      </w:pPr>
    </w:p>
    <w:p w:rsidR="007922AD" w:rsidRDefault="007922AD" w:rsidP="007922A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Практико-ориентированное задание </w:t>
      </w:r>
      <w:r>
        <w:rPr>
          <w:bCs/>
          <w:i/>
          <w:sz w:val="28"/>
          <w:szCs w:val="28"/>
          <w:u w:val="single"/>
        </w:rPr>
        <w:t>2</w:t>
      </w:r>
      <w:r>
        <w:rPr>
          <w:bCs/>
          <w:sz w:val="28"/>
          <w:szCs w:val="28"/>
          <w:u w:val="single"/>
        </w:rPr>
        <w:t>.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ГБОУ средняя общеобразовательная школа № 100 г. Уфы в рамках реализации комплексного проекта модернизации образования перешла на новую систему оплаты труда из расчета стоимости ученического часа. По данным таблицы рассчитайте, на сколько процентов изменилась средняя заработная плата учителей и работников школы за этот период. </w:t>
      </w:r>
      <w:r>
        <w:rPr>
          <w:sz w:val="28"/>
          <w:szCs w:val="28"/>
        </w:rPr>
        <w:lastRenderedPageBreak/>
        <w:t>Сделайте выводы.</w:t>
      </w:r>
    </w:p>
    <w:tbl>
      <w:tblPr>
        <w:tblStyle w:val="afd"/>
        <w:tblW w:w="10093" w:type="dxa"/>
        <w:tblInd w:w="108" w:type="dxa"/>
        <w:tblLook w:val="04A0" w:firstRow="1" w:lastRow="0" w:firstColumn="1" w:lastColumn="0" w:noHBand="0" w:noVBand="1"/>
      </w:tblPr>
      <w:tblGrid>
        <w:gridCol w:w="3081"/>
        <w:gridCol w:w="3187"/>
        <w:gridCol w:w="3825"/>
      </w:tblGrid>
      <w:tr w:rsidR="007922AD" w:rsidTr="00650BFB">
        <w:tc>
          <w:tcPr>
            <w:tcW w:w="3081" w:type="dxa"/>
          </w:tcPr>
          <w:p w:rsidR="007922AD" w:rsidRDefault="007922AD" w:rsidP="00650B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3187" w:type="dxa"/>
          </w:tcPr>
          <w:p w:rsidR="007922AD" w:rsidRDefault="007922AD" w:rsidP="00650B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2020–2021 учебный год</w:t>
            </w:r>
          </w:p>
        </w:tc>
        <w:tc>
          <w:tcPr>
            <w:tcW w:w="3825" w:type="dxa"/>
          </w:tcPr>
          <w:p w:rsidR="007922AD" w:rsidRDefault="007922AD" w:rsidP="00650B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2022–2023 учебный год</w:t>
            </w:r>
          </w:p>
        </w:tc>
      </w:tr>
      <w:tr w:rsidR="007922AD" w:rsidTr="00650BFB">
        <w:tc>
          <w:tcPr>
            <w:tcW w:w="3081" w:type="dxa"/>
          </w:tcPr>
          <w:p w:rsidR="007922AD" w:rsidRDefault="007922AD" w:rsidP="00650B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Средняя заработная плата по учреждению за год, тыс. руб.</w:t>
            </w:r>
          </w:p>
        </w:tc>
        <w:tc>
          <w:tcPr>
            <w:tcW w:w="3187" w:type="dxa"/>
            <w:vAlign w:val="center"/>
          </w:tcPr>
          <w:p w:rsidR="007922AD" w:rsidRDefault="007922AD" w:rsidP="00650B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3825" w:type="dxa"/>
            <w:vAlign w:val="center"/>
          </w:tcPr>
          <w:p w:rsidR="007922AD" w:rsidRDefault="007922AD" w:rsidP="00650B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</w:tc>
      </w:tr>
      <w:tr w:rsidR="007922AD" w:rsidTr="00650BFB">
        <w:tc>
          <w:tcPr>
            <w:tcW w:w="3081" w:type="dxa"/>
          </w:tcPr>
          <w:p w:rsidR="007922AD" w:rsidRDefault="007922AD" w:rsidP="00650B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Средняя заработная плата по учреждению за год, тыс. руб.</w:t>
            </w:r>
          </w:p>
        </w:tc>
        <w:tc>
          <w:tcPr>
            <w:tcW w:w="3187" w:type="dxa"/>
            <w:vAlign w:val="center"/>
          </w:tcPr>
          <w:p w:rsidR="007922AD" w:rsidRDefault="007922AD" w:rsidP="00650B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</w:t>
            </w:r>
          </w:p>
        </w:tc>
        <w:tc>
          <w:tcPr>
            <w:tcW w:w="3825" w:type="dxa"/>
            <w:vAlign w:val="center"/>
          </w:tcPr>
          <w:p w:rsidR="007922AD" w:rsidRDefault="007922AD" w:rsidP="00650B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</w:tr>
    </w:tbl>
    <w:p w:rsidR="007922AD" w:rsidRDefault="007922AD" w:rsidP="007922AD">
      <w:pPr>
        <w:ind w:firstLine="709"/>
        <w:jc w:val="both"/>
      </w:pPr>
    </w:p>
    <w:p w:rsidR="007922AD" w:rsidRDefault="007922AD" w:rsidP="007922A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>Практико-ориентированное задание</w:t>
      </w:r>
      <w:r>
        <w:rPr>
          <w:bCs/>
          <w:i/>
          <w:sz w:val="28"/>
          <w:szCs w:val="28"/>
          <w:u w:val="single"/>
        </w:rPr>
        <w:t xml:space="preserve"> 3</w:t>
      </w:r>
      <w:r>
        <w:rPr>
          <w:bCs/>
          <w:sz w:val="28"/>
          <w:szCs w:val="28"/>
          <w:u w:val="single"/>
        </w:rPr>
        <w:t>.</w:t>
      </w:r>
      <w:r>
        <w:rPr>
          <w:bCs/>
          <w:sz w:val="28"/>
          <w:szCs w:val="28"/>
        </w:rPr>
        <w:t xml:space="preserve"> На основе изучения </w:t>
      </w:r>
      <w:r>
        <w:rPr>
          <w:sz w:val="28"/>
          <w:szCs w:val="28"/>
        </w:rPr>
        <w:t xml:space="preserve">научной статьи </w:t>
      </w:r>
      <w:proofErr w:type="spellStart"/>
      <w:r>
        <w:rPr>
          <w:sz w:val="28"/>
          <w:szCs w:val="28"/>
        </w:rPr>
        <w:t>Дьячковой</w:t>
      </w:r>
      <w:proofErr w:type="spellEnd"/>
      <w:r>
        <w:rPr>
          <w:sz w:val="28"/>
          <w:szCs w:val="28"/>
        </w:rPr>
        <w:t xml:space="preserve"> Э. А. Управление доходами от целевого капитала в университетах // Вопросы образования. 2016. №1. С.225-244, составьте схему по управлению доходами целевого капитала в образовательном учреждении.</w:t>
      </w:r>
    </w:p>
    <w:p w:rsidR="007922AD" w:rsidRDefault="007922AD" w:rsidP="007922A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>Практико-ориентированное задание 4.</w:t>
      </w:r>
      <w:r>
        <w:rPr>
          <w:sz w:val="28"/>
          <w:szCs w:val="28"/>
        </w:rPr>
        <w:t xml:space="preserve"> Обоснуйте правомерность / неправомерность причисления факторов, к препятствующим развитию фандрайзинга в Российской Федерации:</w:t>
      </w:r>
    </w:p>
    <w:p w:rsidR="007922AD" w:rsidRDefault="007922AD" w:rsidP="007922A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Снижение доходов населения: по данным Росстата в апреле 2022 г. реальные доходы россиян упали на 7,1% по сравнению с 2021 г.</w:t>
      </w:r>
    </w:p>
    <w:p w:rsidR="007922AD" w:rsidRDefault="007922AD" w:rsidP="007922A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Непрозрачность деятельности благотворительных фондов и других некоммерческих организаций и, соответственно, низкий уровень доверия к ним (под данным Центра исследований гражданского общества и некоммерческого сектора, доверяет некоммерческим организациям 38% россиян старше 18 лет).</w:t>
      </w:r>
    </w:p>
    <w:p w:rsidR="007922AD" w:rsidRDefault="007922AD" w:rsidP="007922A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Низкая культура благотворительности у россиян, преобладание пожертвований в виде милостыни или передачи средств лично в руки кроме милостыни, но не в благотворительные фонды;</w:t>
      </w:r>
    </w:p>
    <w:p w:rsidR="007922AD" w:rsidRDefault="007922AD" w:rsidP="007922A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Влияние текущей экономической ситуации (кризиса).</w:t>
      </w:r>
    </w:p>
    <w:p w:rsidR="007922AD" w:rsidRDefault="007922AD" w:rsidP="007922A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Недостаточно развитая инфраструктура фандрайзинга.</w:t>
      </w:r>
    </w:p>
    <w:p w:rsidR="007922AD" w:rsidRDefault="007922AD" w:rsidP="007922A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Сокращение числа иностранных доноров.</w:t>
      </w:r>
    </w:p>
    <w:p w:rsidR="007922AD" w:rsidRDefault="007922AD" w:rsidP="007922A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Большое число мошенников.</w:t>
      </w:r>
    </w:p>
    <w:p w:rsidR="007922AD" w:rsidRDefault="007922AD" w:rsidP="007922A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Проблема с кадрами, отсутствие профессионального образования в области фандрайзинга. </w:t>
      </w:r>
    </w:p>
    <w:p w:rsidR="007922AD" w:rsidRDefault="007922AD" w:rsidP="007922A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Практико-ориентированное задание </w:t>
      </w:r>
      <w:r>
        <w:rPr>
          <w:i/>
          <w:iCs/>
          <w:sz w:val="28"/>
          <w:szCs w:val="28"/>
          <w:u w:val="single"/>
        </w:rPr>
        <w:t>5</w:t>
      </w:r>
      <w:r>
        <w:rPr>
          <w:iCs/>
          <w:sz w:val="28"/>
          <w:szCs w:val="28"/>
          <w:u w:val="single"/>
        </w:rPr>
        <w:t>.</w:t>
      </w:r>
      <w:r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Проследите динамику финансирования организаций социальной сферы в странах Европейского союза с использованием средств </w:t>
      </w:r>
    </w:p>
    <w:p w:rsidR="007922AD" w:rsidRDefault="007922AD" w:rsidP="007922AD">
      <w:pPr>
        <w:pStyle w:val="af5"/>
        <w:widowControl/>
        <w:numPr>
          <w:ilvl w:val="0"/>
          <w:numId w:val="13"/>
        </w:numPr>
        <w:suppressAutoHyphens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Генерального директората международного сотрудничества и развития (</w:t>
      </w:r>
      <w:r>
        <w:rPr>
          <w:sz w:val="28"/>
          <w:szCs w:val="28"/>
          <w:lang w:val="en-US"/>
        </w:rPr>
        <w:t>DEVCO</w:t>
      </w:r>
      <w:r>
        <w:rPr>
          <w:sz w:val="28"/>
          <w:szCs w:val="28"/>
        </w:rPr>
        <w:t xml:space="preserve">) </w:t>
      </w:r>
      <w:hyperlink r:id="rId24">
        <w:r>
          <w:rPr>
            <w:sz w:val="28"/>
            <w:szCs w:val="28"/>
          </w:rPr>
          <w:t>https://ec.europa.eu/europeaid/node/22_en</w:t>
        </w:r>
      </w:hyperlink>
      <w:r>
        <w:rPr>
          <w:sz w:val="28"/>
          <w:szCs w:val="28"/>
        </w:rPr>
        <w:t>;</w:t>
      </w:r>
    </w:p>
    <w:p w:rsidR="007922AD" w:rsidRDefault="007922AD" w:rsidP="007922AD">
      <w:pPr>
        <w:pStyle w:val="af5"/>
        <w:widowControl/>
        <w:numPr>
          <w:ilvl w:val="0"/>
          <w:numId w:val="13"/>
        </w:numPr>
        <w:suppressAutoHyphens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Генерального директората гуманитарной помощи и гражданской защиты (ECHO) </w:t>
      </w:r>
      <w:hyperlink r:id="rId25">
        <w:r>
          <w:rPr>
            <w:sz w:val="28"/>
            <w:szCs w:val="28"/>
          </w:rPr>
          <w:t>http://ec.europa.eu/echo/index_fr</w:t>
        </w:r>
      </w:hyperlink>
      <w:r>
        <w:rPr>
          <w:sz w:val="28"/>
          <w:szCs w:val="28"/>
        </w:rPr>
        <w:t>;</w:t>
      </w:r>
    </w:p>
    <w:p w:rsidR="007922AD" w:rsidRDefault="007922AD" w:rsidP="007922AD">
      <w:pPr>
        <w:pStyle w:val="af5"/>
        <w:widowControl/>
        <w:numPr>
          <w:ilvl w:val="0"/>
          <w:numId w:val="13"/>
        </w:numPr>
        <w:suppressAutoHyphens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Генерального директората по охране окружающей среды (ENV) </w:t>
      </w:r>
      <w:hyperlink r:id="rId26">
        <w:r>
          <w:rPr>
            <w:sz w:val="28"/>
            <w:szCs w:val="28"/>
          </w:rPr>
          <w:t>http://ec.europa.eu/dgs/environment/index_en.htm</w:t>
        </w:r>
      </w:hyperlink>
      <w:r>
        <w:rPr>
          <w:sz w:val="28"/>
          <w:szCs w:val="28"/>
        </w:rPr>
        <w:t>;</w:t>
      </w:r>
    </w:p>
    <w:p w:rsidR="007922AD" w:rsidRDefault="007922AD" w:rsidP="007922AD">
      <w:pPr>
        <w:pStyle w:val="af5"/>
        <w:widowControl/>
        <w:numPr>
          <w:ilvl w:val="0"/>
          <w:numId w:val="13"/>
        </w:numPr>
        <w:suppressAutoHyphens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Генерального директората по образованию и культуре (EAC) </w:t>
      </w:r>
      <w:hyperlink r:id="rId27">
        <w:r>
          <w:rPr>
            <w:sz w:val="28"/>
            <w:szCs w:val="28"/>
          </w:rPr>
          <w:t>http://ec.europa.eu/dgs/education_culture/index_en.htm</w:t>
        </w:r>
      </w:hyperlink>
      <w:r>
        <w:rPr>
          <w:sz w:val="28"/>
          <w:szCs w:val="28"/>
        </w:rPr>
        <w:t>.</w:t>
      </w:r>
    </w:p>
    <w:p w:rsidR="007922AD" w:rsidRDefault="007922AD" w:rsidP="007922A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Заполните таблицу, приведите объемы финансирования по годам. Опишите цели соответствующих директоратов. Сформулируйте выводы. </w:t>
      </w:r>
    </w:p>
    <w:p w:rsidR="007922AD" w:rsidRDefault="007922AD" w:rsidP="007922AD">
      <w:pPr>
        <w:ind w:firstLine="709"/>
        <w:jc w:val="both"/>
        <w:rPr>
          <w:sz w:val="28"/>
          <w:szCs w:val="28"/>
        </w:rPr>
      </w:pPr>
    </w:p>
    <w:tbl>
      <w:tblPr>
        <w:tblStyle w:val="afd"/>
        <w:tblW w:w="10201" w:type="dxa"/>
        <w:tblLook w:val="04A0" w:firstRow="1" w:lastRow="0" w:firstColumn="1" w:lastColumn="0" w:noHBand="0" w:noVBand="1"/>
      </w:tblPr>
      <w:tblGrid>
        <w:gridCol w:w="3465"/>
        <w:gridCol w:w="1584"/>
        <w:gridCol w:w="1219"/>
        <w:gridCol w:w="1382"/>
        <w:gridCol w:w="1276"/>
        <w:gridCol w:w="1275"/>
      </w:tblGrid>
      <w:tr w:rsidR="007922AD" w:rsidTr="00650BFB">
        <w:tc>
          <w:tcPr>
            <w:tcW w:w="3464" w:type="dxa"/>
            <w:vAlign w:val="center"/>
          </w:tcPr>
          <w:p w:rsidR="007922AD" w:rsidRDefault="007922AD" w:rsidP="00650BFB">
            <w:pPr>
              <w:jc w:val="center"/>
            </w:pPr>
            <w:r>
              <w:t>Генеральные директораты Европейской комиссии</w:t>
            </w:r>
          </w:p>
        </w:tc>
        <w:tc>
          <w:tcPr>
            <w:tcW w:w="1584" w:type="dxa"/>
            <w:vAlign w:val="center"/>
          </w:tcPr>
          <w:p w:rsidR="007922AD" w:rsidRDefault="007922AD" w:rsidP="00650BFB">
            <w:pPr>
              <w:jc w:val="center"/>
            </w:pPr>
            <w:r>
              <w:t>Цель деятельности</w:t>
            </w:r>
          </w:p>
        </w:tc>
        <w:tc>
          <w:tcPr>
            <w:tcW w:w="1219" w:type="dxa"/>
            <w:vAlign w:val="center"/>
          </w:tcPr>
          <w:p w:rsidR="007922AD" w:rsidRDefault="007922AD" w:rsidP="00650BFB">
            <w:pPr>
              <w:jc w:val="center"/>
            </w:pPr>
            <w:r>
              <w:t>2018</w:t>
            </w:r>
          </w:p>
        </w:tc>
        <w:tc>
          <w:tcPr>
            <w:tcW w:w="1382" w:type="dxa"/>
            <w:vAlign w:val="center"/>
          </w:tcPr>
          <w:p w:rsidR="007922AD" w:rsidRDefault="007922AD" w:rsidP="00650BFB">
            <w:pPr>
              <w:jc w:val="center"/>
            </w:pPr>
            <w:r>
              <w:t>2019</w:t>
            </w:r>
          </w:p>
        </w:tc>
        <w:tc>
          <w:tcPr>
            <w:tcW w:w="1276" w:type="dxa"/>
            <w:vAlign w:val="center"/>
          </w:tcPr>
          <w:p w:rsidR="007922AD" w:rsidRDefault="007922AD" w:rsidP="00650BFB">
            <w:pPr>
              <w:jc w:val="center"/>
            </w:pPr>
            <w:r>
              <w:t>2020</w:t>
            </w:r>
          </w:p>
        </w:tc>
        <w:tc>
          <w:tcPr>
            <w:tcW w:w="1275" w:type="dxa"/>
            <w:vAlign w:val="center"/>
          </w:tcPr>
          <w:p w:rsidR="007922AD" w:rsidRDefault="007922AD" w:rsidP="00650BFB">
            <w:pPr>
              <w:jc w:val="center"/>
            </w:pPr>
            <w:r>
              <w:t>2021</w:t>
            </w:r>
          </w:p>
        </w:tc>
      </w:tr>
      <w:tr w:rsidR="007922AD" w:rsidTr="00650BFB">
        <w:tc>
          <w:tcPr>
            <w:tcW w:w="3464" w:type="dxa"/>
          </w:tcPr>
          <w:p w:rsidR="007922AD" w:rsidRDefault="007922AD" w:rsidP="00650BFB">
            <w:pPr>
              <w:jc w:val="both"/>
            </w:pPr>
            <w:r>
              <w:t>Генеральный директорат международного сотрудничества и развития</w:t>
            </w:r>
          </w:p>
        </w:tc>
        <w:tc>
          <w:tcPr>
            <w:tcW w:w="1584" w:type="dxa"/>
          </w:tcPr>
          <w:p w:rsidR="007922AD" w:rsidRDefault="007922AD" w:rsidP="00650BFB">
            <w:pPr>
              <w:jc w:val="both"/>
            </w:pPr>
          </w:p>
        </w:tc>
        <w:tc>
          <w:tcPr>
            <w:tcW w:w="1219" w:type="dxa"/>
          </w:tcPr>
          <w:p w:rsidR="007922AD" w:rsidRDefault="007922AD" w:rsidP="00650BFB">
            <w:pPr>
              <w:jc w:val="both"/>
            </w:pPr>
          </w:p>
        </w:tc>
        <w:tc>
          <w:tcPr>
            <w:tcW w:w="1382" w:type="dxa"/>
          </w:tcPr>
          <w:p w:rsidR="007922AD" w:rsidRDefault="007922AD" w:rsidP="00650BFB">
            <w:pPr>
              <w:jc w:val="both"/>
            </w:pPr>
          </w:p>
        </w:tc>
        <w:tc>
          <w:tcPr>
            <w:tcW w:w="1276" w:type="dxa"/>
          </w:tcPr>
          <w:p w:rsidR="007922AD" w:rsidRDefault="007922AD" w:rsidP="00650BFB">
            <w:pPr>
              <w:jc w:val="both"/>
            </w:pPr>
          </w:p>
        </w:tc>
        <w:tc>
          <w:tcPr>
            <w:tcW w:w="1275" w:type="dxa"/>
          </w:tcPr>
          <w:p w:rsidR="007922AD" w:rsidRDefault="007922AD" w:rsidP="00650BFB">
            <w:pPr>
              <w:jc w:val="both"/>
            </w:pPr>
          </w:p>
        </w:tc>
      </w:tr>
      <w:tr w:rsidR="007922AD" w:rsidTr="00650BFB">
        <w:tc>
          <w:tcPr>
            <w:tcW w:w="3464" w:type="dxa"/>
          </w:tcPr>
          <w:p w:rsidR="007922AD" w:rsidRDefault="007922AD" w:rsidP="00650BFB">
            <w:pPr>
              <w:jc w:val="both"/>
            </w:pPr>
            <w:r>
              <w:t>Генеральный директорат гуманитарной помощи и гражданской защиты</w:t>
            </w:r>
          </w:p>
        </w:tc>
        <w:tc>
          <w:tcPr>
            <w:tcW w:w="1584" w:type="dxa"/>
          </w:tcPr>
          <w:p w:rsidR="007922AD" w:rsidRDefault="007922AD" w:rsidP="00650BFB">
            <w:pPr>
              <w:jc w:val="both"/>
            </w:pPr>
          </w:p>
        </w:tc>
        <w:tc>
          <w:tcPr>
            <w:tcW w:w="1219" w:type="dxa"/>
          </w:tcPr>
          <w:p w:rsidR="007922AD" w:rsidRDefault="007922AD" w:rsidP="00650BFB">
            <w:pPr>
              <w:jc w:val="both"/>
            </w:pPr>
          </w:p>
        </w:tc>
        <w:tc>
          <w:tcPr>
            <w:tcW w:w="1382" w:type="dxa"/>
          </w:tcPr>
          <w:p w:rsidR="007922AD" w:rsidRDefault="007922AD" w:rsidP="00650BFB">
            <w:pPr>
              <w:jc w:val="both"/>
            </w:pPr>
          </w:p>
        </w:tc>
        <w:tc>
          <w:tcPr>
            <w:tcW w:w="1276" w:type="dxa"/>
          </w:tcPr>
          <w:p w:rsidR="007922AD" w:rsidRDefault="007922AD" w:rsidP="00650BFB">
            <w:pPr>
              <w:jc w:val="both"/>
            </w:pPr>
          </w:p>
        </w:tc>
        <w:tc>
          <w:tcPr>
            <w:tcW w:w="1275" w:type="dxa"/>
          </w:tcPr>
          <w:p w:rsidR="007922AD" w:rsidRDefault="007922AD" w:rsidP="00650BFB">
            <w:pPr>
              <w:jc w:val="both"/>
            </w:pPr>
          </w:p>
        </w:tc>
      </w:tr>
      <w:tr w:rsidR="007922AD" w:rsidTr="00650BFB">
        <w:tc>
          <w:tcPr>
            <w:tcW w:w="3464" w:type="dxa"/>
          </w:tcPr>
          <w:p w:rsidR="007922AD" w:rsidRDefault="007922AD" w:rsidP="00650BFB">
            <w:pPr>
              <w:jc w:val="both"/>
            </w:pPr>
            <w:r>
              <w:t>Генеральный директорат по охране окружающей среды</w:t>
            </w:r>
          </w:p>
        </w:tc>
        <w:tc>
          <w:tcPr>
            <w:tcW w:w="1584" w:type="dxa"/>
          </w:tcPr>
          <w:p w:rsidR="007922AD" w:rsidRDefault="007922AD" w:rsidP="00650BFB">
            <w:pPr>
              <w:jc w:val="both"/>
            </w:pPr>
          </w:p>
        </w:tc>
        <w:tc>
          <w:tcPr>
            <w:tcW w:w="1219" w:type="dxa"/>
          </w:tcPr>
          <w:p w:rsidR="007922AD" w:rsidRDefault="007922AD" w:rsidP="00650BFB">
            <w:pPr>
              <w:jc w:val="both"/>
            </w:pPr>
          </w:p>
        </w:tc>
        <w:tc>
          <w:tcPr>
            <w:tcW w:w="1382" w:type="dxa"/>
          </w:tcPr>
          <w:p w:rsidR="007922AD" w:rsidRDefault="007922AD" w:rsidP="00650BFB">
            <w:pPr>
              <w:jc w:val="both"/>
            </w:pPr>
          </w:p>
        </w:tc>
        <w:tc>
          <w:tcPr>
            <w:tcW w:w="1276" w:type="dxa"/>
          </w:tcPr>
          <w:p w:rsidR="007922AD" w:rsidRDefault="007922AD" w:rsidP="00650BFB">
            <w:pPr>
              <w:jc w:val="both"/>
            </w:pPr>
          </w:p>
        </w:tc>
        <w:tc>
          <w:tcPr>
            <w:tcW w:w="1275" w:type="dxa"/>
          </w:tcPr>
          <w:p w:rsidR="007922AD" w:rsidRDefault="007922AD" w:rsidP="00650BFB">
            <w:pPr>
              <w:jc w:val="both"/>
            </w:pPr>
          </w:p>
        </w:tc>
      </w:tr>
      <w:tr w:rsidR="007922AD" w:rsidTr="00650BFB">
        <w:tc>
          <w:tcPr>
            <w:tcW w:w="3464" w:type="dxa"/>
          </w:tcPr>
          <w:p w:rsidR="007922AD" w:rsidRDefault="007922AD" w:rsidP="00650BFB">
            <w:pPr>
              <w:jc w:val="both"/>
            </w:pPr>
            <w:r>
              <w:t>Генеральный директорат по образованию и культуре</w:t>
            </w:r>
          </w:p>
        </w:tc>
        <w:tc>
          <w:tcPr>
            <w:tcW w:w="1584" w:type="dxa"/>
          </w:tcPr>
          <w:p w:rsidR="007922AD" w:rsidRDefault="007922AD" w:rsidP="00650BFB">
            <w:pPr>
              <w:jc w:val="both"/>
            </w:pPr>
          </w:p>
        </w:tc>
        <w:tc>
          <w:tcPr>
            <w:tcW w:w="1219" w:type="dxa"/>
          </w:tcPr>
          <w:p w:rsidR="007922AD" w:rsidRDefault="007922AD" w:rsidP="00650BFB">
            <w:pPr>
              <w:jc w:val="both"/>
            </w:pPr>
          </w:p>
        </w:tc>
        <w:tc>
          <w:tcPr>
            <w:tcW w:w="1382" w:type="dxa"/>
          </w:tcPr>
          <w:p w:rsidR="007922AD" w:rsidRDefault="007922AD" w:rsidP="00650BFB">
            <w:pPr>
              <w:jc w:val="both"/>
            </w:pPr>
          </w:p>
        </w:tc>
        <w:tc>
          <w:tcPr>
            <w:tcW w:w="1276" w:type="dxa"/>
          </w:tcPr>
          <w:p w:rsidR="007922AD" w:rsidRDefault="007922AD" w:rsidP="00650BFB">
            <w:pPr>
              <w:jc w:val="both"/>
            </w:pPr>
          </w:p>
        </w:tc>
        <w:tc>
          <w:tcPr>
            <w:tcW w:w="1275" w:type="dxa"/>
          </w:tcPr>
          <w:p w:rsidR="007922AD" w:rsidRDefault="007922AD" w:rsidP="00650BFB">
            <w:pPr>
              <w:jc w:val="both"/>
            </w:pPr>
          </w:p>
        </w:tc>
      </w:tr>
    </w:tbl>
    <w:p w:rsidR="007922AD" w:rsidRDefault="007922AD" w:rsidP="007922AD">
      <w:pPr>
        <w:jc w:val="both"/>
        <w:rPr>
          <w:b/>
          <w:sz w:val="28"/>
          <w:szCs w:val="28"/>
        </w:rPr>
      </w:pPr>
    </w:p>
    <w:p w:rsidR="007922AD" w:rsidRDefault="007922AD" w:rsidP="007922A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>Практико-ориентированное задание 6.</w:t>
      </w:r>
      <w:r>
        <w:rPr>
          <w:sz w:val="28"/>
          <w:szCs w:val="28"/>
        </w:rPr>
        <w:t xml:space="preserve"> Выберите документы, которыми руководствуется организация социальной сферы при учете доходов и расходов от основной и приносящей доход деятельности:</w:t>
      </w:r>
    </w:p>
    <w:p w:rsidR="007922AD" w:rsidRDefault="007922AD" w:rsidP="007922AD">
      <w:pPr>
        <w:pStyle w:val="af5"/>
        <w:widowControl/>
        <w:numPr>
          <w:ilvl w:val="0"/>
          <w:numId w:val="14"/>
        </w:numPr>
        <w:suppressAutoHyphens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Положение по бухгалтерскому учету «Доходы организации» ПБУ 9/99, утвержденные приказом Минфина России от 06.05.1999 №32н;</w:t>
      </w:r>
    </w:p>
    <w:p w:rsidR="007922AD" w:rsidRDefault="007922AD" w:rsidP="007922AD">
      <w:pPr>
        <w:pStyle w:val="af5"/>
        <w:widowControl/>
        <w:numPr>
          <w:ilvl w:val="0"/>
          <w:numId w:val="14"/>
        </w:numPr>
        <w:suppressAutoHyphens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Положение по бухгалтерскому учету «Расходы организации» ПБУ 10/99, утвержденные приказом Минфина России от 06.05.1999 №33н;</w:t>
      </w:r>
    </w:p>
    <w:p w:rsidR="007922AD" w:rsidRDefault="007922AD" w:rsidP="007922AD">
      <w:pPr>
        <w:pStyle w:val="af5"/>
        <w:widowControl/>
        <w:numPr>
          <w:ilvl w:val="0"/>
          <w:numId w:val="14"/>
        </w:numPr>
        <w:suppressAutoHyphens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Ст. 256 Налогового кодекса Российской Федерации «Амортизируемое имущество»;</w:t>
      </w:r>
    </w:p>
    <w:p w:rsidR="007922AD" w:rsidRDefault="007922AD" w:rsidP="007922AD">
      <w:pPr>
        <w:pStyle w:val="af5"/>
        <w:widowControl/>
        <w:numPr>
          <w:ilvl w:val="0"/>
          <w:numId w:val="14"/>
        </w:numPr>
        <w:suppressAutoHyphens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Гл. 25 Налогового кодекса Российской Федерации «Налог на прибыль организаций»;</w:t>
      </w:r>
    </w:p>
    <w:p w:rsidR="007922AD" w:rsidRDefault="007922AD" w:rsidP="007922AD">
      <w:pPr>
        <w:pStyle w:val="af5"/>
        <w:widowControl/>
        <w:numPr>
          <w:ilvl w:val="0"/>
          <w:numId w:val="14"/>
        </w:numPr>
        <w:suppressAutoHyphens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Ст. 13 Федерального закона «О некоммерческих организациях» «Создание некоммерческой организации».</w:t>
      </w:r>
    </w:p>
    <w:p w:rsidR="007922AD" w:rsidRDefault="007922AD" w:rsidP="007922AD">
      <w:pPr>
        <w:spacing w:line="276" w:lineRule="auto"/>
        <w:ind w:firstLine="709"/>
        <w:jc w:val="both"/>
        <w:rPr>
          <w:sz w:val="28"/>
          <w:szCs w:val="28"/>
        </w:rPr>
      </w:pPr>
    </w:p>
    <w:p w:rsidR="007922AD" w:rsidRDefault="007922AD" w:rsidP="007922AD">
      <w:pPr>
        <w:pStyle w:val="af1"/>
        <w:spacing w:line="309" w:lineRule="exact"/>
        <w:ind w:left="720"/>
        <w:jc w:val="center"/>
        <w:rPr>
          <w:b/>
          <w:bCs/>
          <w:sz w:val="28"/>
        </w:rPr>
      </w:pPr>
      <w:r>
        <w:rPr>
          <w:b/>
          <w:bCs/>
          <w:sz w:val="28"/>
        </w:rPr>
        <w:t>Примерные темы курсовых работ</w:t>
      </w:r>
    </w:p>
    <w:p w:rsidR="007922AD" w:rsidRDefault="007922AD" w:rsidP="007922AD">
      <w:pPr>
        <w:pStyle w:val="af5"/>
        <w:widowControl/>
        <w:numPr>
          <w:ilvl w:val="0"/>
          <w:numId w:val="25"/>
        </w:numPr>
        <w:tabs>
          <w:tab w:val="left" w:pos="1537"/>
        </w:tabs>
        <w:suppressAutoHyphens w:val="0"/>
        <w:spacing w:after="200" w:line="276" w:lineRule="auto"/>
        <w:contextualSpacing/>
        <w:jc w:val="both"/>
        <w:rPr>
          <w:sz w:val="28"/>
        </w:rPr>
      </w:pP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факторов,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определяющих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 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сферы</w:t>
      </w:r>
    </w:p>
    <w:p w:rsidR="007922AD" w:rsidRDefault="007922AD" w:rsidP="007922AD">
      <w:pPr>
        <w:pStyle w:val="af5"/>
        <w:widowControl/>
        <w:numPr>
          <w:ilvl w:val="0"/>
          <w:numId w:val="25"/>
        </w:numPr>
        <w:tabs>
          <w:tab w:val="left" w:pos="1537"/>
        </w:tabs>
        <w:suppressAutoHyphens w:val="0"/>
        <w:spacing w:after="200" w:line="276" w:lineRule="auto"/>
        <w:contextualSpacing/>
        <w:jc w:val="both"/>
        <w:rPr>
          <w:sz w:val="28"/>
        </w:rPr>
      </w:pPr>
      <w:r>
        <w:rPr>
          <w:sz w:val="28"/>
        </w:rPr>
        <w:t>Миссия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1"/>
          <w:sz w:val="28"/>
        </w:rPr>
        <w:t xml:space="preserve"> </w:t>
      </w:r>
      <w:r>
        <w:rPr>
          <w:sz w:val="28"/>
        </w:rPr>
        <w:t>(заказ)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финансирования организаций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сферы</w:t>
      </w:r>
    </w:p>
    <w:p w:rsidR="007922AD" w:rsidRDefault="007922AD" w:rsidP="007922AD">
      <w:pPr>
        <w:pStyle w:val="af5"/>
        <w:widowControl/>
        <w:numPr>
          <w:ilvl w:val="0"/>
          <w:numId w:val="25"/>
        </w:numPr>
        <w:tabs>
          <w:tab w:val="left" w:pos="1536"/>
          <w:tab w:val="left" w:pos="1537"/>
        </w:tabs>
        <w:suppressAutoHyphens w:val="0"/>
        <w:spacing w:after="200" w:line="276" w:lineRule="auto"/>
        <w:contextualSpacing/>
        <w:jc w:val="both"/>
      </w:pPr>
      <w:r>
        <w:rPr>
          <w:sz w:val="28"/>
        </w:rPr>
        <w:t>Сравнительная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характеристика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финансирования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организаций социальной сферы различных организационно-правовых форм</w:t>
      </w:r>
      <w:r>
        <w:rPr>
          <w:spacing w:val="1"/>
          <w:sz w:val="28"/>
        </w:rPr>
        <w:t xml:space="preserve"> </w:t>
      </w:r>
      <w:r>
        <w:rPr>
          <w:sz w:val="28"/>
        </w:rPr>
        <w:t>(на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2"/>
          <w:sz w:val="28"/>
        </w:rPr>
        <w:t xml:space="preserve"> </w:t>
      </w:r>
      <w:r>
        <w:rPr>
          <w:sz w:val="28"/>
        </w:rPr>
        <w:t>3 организаций)</w:t>
      </w:r>
    </w:p>
    <w:p w:rsidR="007922AD" w:rsidRDefault="007922AD" w:rsidP="007922AD">
      <w:pPr>
        <w:pStyle w:val="af5"/>
        <w:widowControl/>
        <w:numPr>
          <w:ilvl w:val="0"/>
          <w:numId w:val="25"/>
        </w:numPr>
        <w:tabs>
          <w:tab w:val="left" w:pos="1537"/>
        </w:tabs>
        <w:suppressAutoHyphens w:val="0"/>
        <w:spacing w:after="200" w:line="276" w:lineRule="auto"/>
        <w:contextualSpacing/>
        <w:jc w:val="both"/>
        <w:rPr>
          <w:sz w:val="28"/>
        </w:rPr>
      </w:pPr>
      <w:r>
        <w:rPr>
          <w:spacing w:val="-1"/>
          <w:sz w:val="28"/>
        </w:rPr>
        <w:t>Сравнительная</w:t>
      </w:r>
      <w:r>
        <w:rPr>
          <w:spacing w:val="-10"/>
          <w:sz w:val="28"/>
        </w:rPr>
        <w:t xml:space="preserve"> </w:t>
      </w:r>
      <w:r>
        <w:rPr>
          <w:spacing w:val="-1"/>
          <w:sz w:val="28"/>
        </w:rPr>
        <w:t>характеристика</w:t>
      </w:r>
      <w:r>
        <w:rPr>
          <w:spacing w:val="-15"/>
          <w:sz w:val="28"/>
        </w:rPr>
        <w:t xml:space="preserve"> </w:t>
      </w:r>
      <w:r>
        <w:rPr>
          <w:sz w:val="28"/>
        </w:rPr>
        <w:t>финансов</w:t>
      </w:r>
      <w:r>
        <w:rPr>
          <w:spacing w:val="-17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-16"/>
          <w:sz w:val="28"/>
        </w:rPr>
        <w:t xml:space="preserve"> </w:t>
      </w:r>
      <w:r>
        <w:rPr>
          <w:sz w:val="28"/>
        </w:rPr>
        <w:t xml:space="preserve">социальной </w:t>
      </w:r>
      <w:r>
        <w:rPr>
          <w:spacing w:val="-67"/>
          <w:sz w:val="28"/>
        </w:rPr>
        <w:t>сферы</w:t>
      </w:r>
      <w:r>
        <w:rPr>
          <w:sz w:val="28"/>
        </w:rPr>
        <w:t xml:space="preserve"> в 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и за</w:t>
      </w:r>
      <w:r>
        <w:rPr>
          <w:spacing w:val="3"/>
          <w:sz w:val="28"/>
        </w:rPr>
        <w:t xml:space="preserve"> </w:t>
      </w:r>
      <w:r>
        <w:rPr>
          <w:sz w:val="28"/>
        </w:rPr>
        <w:t>рубежом</w:t>
      </w:r>
    </w:p>
    <w:p w:rsidR="007922AD" w:rsidRDefault="007922AD" w:rsidP="007922AD">
      <w:pPr>
        <w:pStyle w:val="af5"/>
        <w:widowControl/>
        <w:numPr>
          <w:ilvl w:val="0"/>
          <w:numId w:val="25"/>
        </w:numPr>
        <w:tabs>
          <w:tab w:val="left" w:pos="1537"/>
        </w:tabs>
        <w:suppressAutoHyphens w:val="0"/>
        <w:spacing w:after="200" w:line="276" w:lineRule="auto"/>
        <w:contextualSpacing/>
        <w:jc w:val="both"/>
        <w:rPr>
          <w:sz w:val="28"/>
        </w:rPr>
      </w:pPr>
      <w:r>
        <w:rPr>
          <w:sz w:val="28"/>
        </w:rPr>
        <w:lastRenderedPageBreak/>
        <w:t>Сравнительная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характеристика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финансирования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сферы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за рубежом</w:t>
      </w:r>
    </w:p>
    <w:p w:rsidR="007922AD" w:rsidRDefault="007922AD" w:rsidP="007922AD">
      <w:pPr>
        <w:pStyle w:val="af5"/>
        <w:widowControl/>
        <w:numPr>
          <w:ilvl w:val="0"/>
          <w:numId w:val="25"/>
        </w:numPr>
        <w:tabs>
          <w:tab w:val="left" w:pos="1536"/>
          <w:tab w:val="left" w:pos="1537"/>
        </w:tabs>
        <w:suppressAutoHyphens w:val="0"/>
        <w:spacing w:after="200" w:line="276" w:lineRule="auto"/>
        <w:contextualSpacing/>
        <w:jc w:val="both"/>
      </w:pPr>
      <w:r>
        <w:rPr>
          <w:sz w:val="28"/>
        </w:rPr>
        <w:t>Анализ применения инструментов бюджетного финансирования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организациями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социальной сферы (на примере</w:t>
      </w:r>
      <w:r>
        <w:rPr>
          <w:spacing w:val="1"/>
          <w:sz w:val="28"/>
        </w:rPr>
        <w:t xml:space="preserve"> </w:t>
      </w:r>
      <w:r>
        <w:rPr>
          <w:sz w:val="28"/>
        </w:rPr>
        <w:t>3 организаций)</w:t>
      </w:r>
    </w:p>
    <w:p w:rsidR="007922AD" w:rsidRDefault="007922AD" w:rsidP="007922AD">
      <w:pPr>
        <w:pStyle w:val="af5"/>
        <w:widowControl/>
        <w:numPr>
          <w:ilvl w:val="0"/>
          <w:numId w:val="25"/>
        </w:numPr>
        <w:tabs>
          <w:tab w:val="left" w:pos="1536"/>
          <w:tab w:val="left" w:pos="1537"/>
        </w:tabs>
        <w:suppressAutoHyphens w:val="0"/>
        <w:spacing w:after="200" w:line="276" w:lineRule="auto"/>
        <w:contextualSpacing/>
        <w:jc w:val="both"/>
      </w:pP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привлечения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организациями социальной сферы</w:t>
      </w:r>
    </w:p>
    <w:p w:rsidR="007922AD" w:rsidRDefault="007922AD" w:rsidP="007922AD">
      <w:pPr>
        <w:pStyle w:val="af5"/>
        <w:widowControl/>
        <w:numPr>
          <w:ilvl w:val="0"/>
          <w:numId w:val="25"/>
        </w:numPr>
        <w:tabs>
          <w:tab w:val="left" w:pos="1536"/>
          <w:tab w:val="left" w:pos="1537"/>
        </w:tabs>
        <w:suppressAutoHyphens w:val="0"/>
        <w:spacing w:after="200" w:line="276" w:lineRule="auto"/>
        <w:contextualSpacing/>
        <w:jc w:val="both"/>
      </w:pPr>
      <w:r>
        <w:rPr>
          <w:sz w:val="28"/>
        </w:rPr>
        <w:t>Сравнительная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характеристика</w:t>
      </w:r>
      <w:r>
        <w:rPr>
          <w:spacing w:val="1"/>
          <w:sz w:val="28"/>
        </w:rPr>
        <w:t xml:space="preserve"> </w:t>
      </w:r>
      <w:r>
        <w:rPr>
          <w:sz w:val="28"/>
        </w:rPr>
        <w:t>привлечения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организациями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сферы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организационно-правовых</w:t>
      </w:r>
      <w:r>
        <w:rPr>
          <w:spacing w:val="-5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(на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1"/>
          <w:sz w:val="28"/>
        </w:rPr>
        <w:t xml:space="preserve"> </w:t>
      </w:r>
      <w:r>
        <w:rPr>
          <w:sz w:val="28"/>
        </w:rPr>
        <w:t>3 организаций)</w:t>
      </w:r>
    </w:p>
    <w:p w:rsidR="007922AD" w:rsidRDefault="007922AD" w:rsidP="007922AD">
      <w:pPr>
        <w:pStyle w:val="af5"/>
        <w:widowControl/>
        <w:numPr>
          <w:ilvl w:val="0"/>
          <w:numId w:val="25"/>
        </w:numPr>
        <w:tabs>
          <w:tab w:val="left" w:pos="1537"/>
        </w:tabs>
        <w:suppressAutoHyphens w:val="0"/>
        <w:spacing w:after="200" w:line="276" w:lineRule="auto"/>
        <w:contextualSpacing/>
        <w:jc w:val="both"/>
        <w:rPr>
          <w:sz w:val="28"/>
        </w:rPr>
      </w:pPr>
      <w:r>
        <w:rPr>
          <w:sz w:val="28"/>
        </w:rPr>
        <w:t>Основы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целевого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капитала организаций социальной сферы в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развитых</w:t>
      </w:r>
      <w:r>
        <w:rPr>
          <w:spacing w:val="-4"/>
          <w:sz w:val="28"/>
        </w:rPr>
        <w:t xml:space="preserve"> </w:t>
      </w:r>
      <w:r>
        <w:rPr>
          <w:sz w:val="28"/>
        </w:rPr>
        <w:t>странах</w:t>
      </w:r>
    </w:p>
    <w:p w:rsidR="007922AD" w:rsidRDefault="007922AD" w:rsidP="007922AD">
      <w:pPr>
        <w:pStyle w:val="af5"/>
        <w:widowControl/>
        <w:numPr>
          <w:ilvl w:val="0"/>
          <w:numId w:val="25"/>
        </w:numPr>
        <w:tabs>
          <w:tab w:val="left" w:pos="1537"/>
        </w:tabs>
        <w:suppressAutoHyphens w:val="0"/>
        <w:spacing w:after="200" w:line="276" w:lineRule="auto"/>
        <w:contextualSpacing/>
        <w:jc w:val="both"/>
      </w:pPr>
      <w:r>
        <w:rPr>
          <w:sz w:val="28"/>
        </w:rPr>
        <w:t>Сравнительная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характеристика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целевого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капитала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бюджетных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учреждений</w:t>
      </w:r>
      <w:r>
        <w:rPr>
          <w:spacing w:val="1"/>
          <w:sz w:val="28"/>
        </w:rPr>
        <w:t xml:space="preserve"> </w:t>
      </w:r>
      <w:r>
        <w:rPr>
          <w:sz w:val="28"/>
        </w:rPr>
        <w:t>(на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1"/>
          <w:sz w:val="28"/>
        </w:rPr>
        <w:t xml:space="preserve"> </w:t>
      </w:r>
      <w:r>
        <w:rPr>
          <w:sz w:val="28"/>
        </w:rPr>
        <w:t>3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организаций)</w:t>
      </w:r>
    </w:p>
    <w:p w:rsidR="007922AD" w:rsidRDefault="007922AD" w:rsidP="007922AD">
      <w:pPr>
        <w:pStyle w:val="af5"/>
        <w:widowControl/>
        <w:numPr>
          <w:ilvl w:val="0"/>
          <w:numId w:val="25"/>
        </w:numPr>
        <w:tabs>
          <w:tab w:val="left" w:pos="1537"/>
        </w:tabs>
        <w:suppressAutoHyphens w:val="0"/>
        <w:spacing w:after="200" w:line="276" w:lineRule="auto"/>
        <w:contextualSpacing/>
        <w:jc w:val="both"/>
        <w:rPr>
          <w:sz w:val="28"/>
        </w:rPr>
      </w:pPr>
      <w:r>
        <w:rPr>
          <w:sz w:val="28"/>
        </w:rPr>
        <w:t>Характеристика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сферы (на примере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 учреждений)</w:t>
      </w:r>
    </w:p>
    <w:p w:rsidR="007922AD" w:rsidRDefault="007922AD" w:rsidP="007922AD">
      <w:pPr>
        <w:pStyle w:val="af5"/>
        <w:widowControl/>
        <w:numPr>
          <w:ilvl w:val="0"/>
          <w:numId w:val="25"/>
        </w:numPr>
        <w:tabs>
          <w:tab w:val="left" w:pos="1537"/>
        </w:tabs>
        <w:suppressAutoHyphens w:val="0"/>
        <w:spacing w:after="200" w:line="276" w:lineRule="auto"/>
        <w:contextualSpacing/>
        <w:jc w:val="both"/>
        <w:rPr>
          <w:sz w:val="28"/>
        </w:rPr>
      </w:pPr>
      <w:r>
        <w:rPr>
          <w:sz w:val="28"/>
        </w:rPr>
        <w:t>Характеристика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сферы (на примере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учреждений</w:t>
      </w:r>
      <w:r>
        <w:rPr>
          <w:spacing w:val="-1"/>
          <w:sz w:val="28"/>
        </w:rPr>
        <w:t xml:space="preserve"> </w:t>
      </w:r>
      <w:r>
        <w:rPr>
          <w:sz w:val="28"/>
        </w:rPr>
        <w:t>здравоохранения)</w:t>
      </w:r>
    </w:p>
    <w:p w:rsidR="007922AD" w:rsidRDefault="007922AD" w:rsidP="007922AD">
      <w:pPr>
        <w:pStyle w:val="af5"/>
        <w:widowControl/>
        <w:numPr>
          <w:ilvl w:val="0"/>
          <w:numId w:val="25"/>
        </w:numPr>
        <w:tabs>
          <w:tab w:val="left" w:pos="1537"/>
        </w:tabs>
        <w:suppressAutoHyphens w:val="0"/>
        <w:spacing w:after="200" w:line="276" w:lineRule="auto"/>
        <w:contextualSpacing/>
        <w:jc w:val="both"/>
      </w:pPr>
      <w:r>
        <w:rPr>
          <w:sz w:val="28"/>
        </w:rPr>
        <w:t>Эффективность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 сферы</w:t>
      </w:r>
    </w:p>
    <w:p w:rsidR="007922AD" w:rsidRDefault="007922AD" w:rsidP="007922AD">
      <w:pPr>
        <w:pStyle w:val="af5"/>
        <w:widowControl/>
        <w:numPr>
          <w:ilvl w:val="0"/>
          <w:numId w:val="25"/>
        </w:numPr>
        <w:tabs>
          <w:tab w:val="left" w:pos="1537"/>
        </w:tabs>
        <w:suppressAutoHyphens w:val="0"/>
        <w:spacing w:after="200" w:line="276" w:lineRule="auto"/>
        <w:contextualSpacing/>
        <w:jc w:val="both"/>
        <w:rPr>
          <w:sz w:val="28"/>
        </w:rPr>
      </w:pPr>
      <w:r>
        <w:rPr>
          <w:sz w:val="28"/>
        </w:rPr>
        <w:t>Сравнительная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негосударственного финансового контроля организаций социальной сферы 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 и</w:t>
      </w:r>
      <w:r>
        <w:rPr>
          <w:spacing w:val="1"/>
          <w:sz w:val="28"/>
        </w:rPr>
        <w:t xml:space="preserve"> </w:t>
      </w:r>
      <w:r>
        <w:rPr>
          <w:sz w:val="28"/>
        </w:rPr>
        <w:t>зарубежных</w:t>
      </w:r>
      <w:r>
        <w:rPr>
          <w:spacing w:val="-3"/>
          <w:sz w:val="28"/>
        </w:rPr>
        <w:t xml:space="preserve"> </w:t>
      </w:r>
      <w:r>
        <w:rPr>
          <w:sz w:val="28"/>
        </w:rPr>
        <w:t>странах</w:t>
      </w:r>
    </w:p>
    <w:p w:rsidR="007922AD" w:rsidRDefault="007922AD" w:rsidP="007922AD">
      <w:pPr>
        <w:pStyle w:val="af5"/>
        <w:widowControl/>
        <w:numPr>
          <w:ilvl w:val="0"/>
          <w:numId w:val="25"/>
        </w:numPr>
        <w:tabs>
          <w:tab w:val="left" w:pos="1537"/>
        </w:tabs>
        <w:suppressAutoHyphens w:val="0"/>
        <w:spacing w:after="200" w:line="276" w:lineRule="auto"/>
        <w:contextualSpacing/>
        <w:jc w:val="both"/>
        <w:rPr>
          <w:sz w:val="28"/>
        </w:rPr>
      </w:pPr>
      <w:r>
        <w:rPr>
          <w:sz w:val="28"/>
        </w:rPr>
        <w:t>Оценка влияния открытости финансов организаций 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сферы</w:t>
      </w:r>
      <w:r>
        <w:rPr>
          <w:spacing w:val="-1"/>
          <w:sz w:val="28"/>
        </w:rPr>
        <w:t xml:space="preserve"> </w:t>
      </w:r>
      <w:r>
        <w:rPr>
          <w:sz w:val="28"/>
        </w:rPr>
        <w:t>на возможности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расширения источников</w:t>
      </w:r>
      <w:r>
        <w:rPr>
          <w:spacing w:val="-1"/>
          <w:sz w:val="28"/>
        </w:rPr>
        <w:t xml:space="preserve"> </w:t>
      </w:r>
      <w:r>
        <w:rPr>
          <w:sz w:val="28"/>
        </w:rPr>
        <w:t>финансирования</w:t>
      </w:r>
    </w:p>
    <w:p w:rsidR="007922AD" w:rsidRDefault="007922AD" w:rsidP="007922AD">
      <w:pPr>
        <w:pStyle w:val="af5"/>
        <w:widowControl/>
        <w:numPr>
          <w:ilvl w:val="0"/>
          <w:numId w:val="25"/>
        </w:numPr>
        <w:tabs>
          <w:tab w:val="left" w:pos="1537"/>
        </w:tabs>
        <w:suppressAutoHyphens w:val="0"/>
        <w:spacing w:after="200" w:line="276" w:lineRule="auto"/>
        <w:contextualSpacing/>
        <w:jc w:val="both"/>
        <w:rPr>
          <w:sz w:val="28"/>
        </w:rPr>
      </w:pPr>
      <w:r>
        <w:rPr>
          <w:sz w:val="28"/>
        </w:rPr>
        <w:t>Сравнительная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характеристика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открытости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прозрачности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рубежом</w:t>
      </w:r>
    </w:p>
    <w:p w:rsidR="007922AD" w:rsidRDefault="007922AD" w:rsidP="007922AD">
      <w:pPr>
        <w:pStyle w:val="af5"/>
        <w:widowControl/>
        <w:numPr>
          <w:ilvl w:val="0"/>
          <w:numId w:val="25"/>
        </w:numPr>
        <w:tabs>
          <w:tab w:val="left" w:pos="1537"/>
        </w:tabs>
        <w:suppressAutoHyphens w:val="0"/>
        <w:spacing w:after="200" w:line="276" w:lineRule="auto"/>
        <w:contextualSpacing/>
        <w:jc w:val="both"/>
        <w:rPr>
          <w:sz w:val="28"/>
        </w:rPr>
      </w:pPr>
      <w:r>
        <w:rPr>
          <w:sz w:val="28"/>
        </w:rPr>
        <w:t>Инновации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финансами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сферы</w:t>
      </w:r>
    </w:p>
    <w:p w:rsidR="007922AD" w:rsidRDefault="007922AD" w:rsidP="007922AD">
      <w:pPr>
        <w:pStyle w:val="af5"/>
        <w:widowControl/>
        <w:numPr>
          <w:ilvl w:val="0"/>
          <w:numId w:val="25"/>
        </w:numPr>
        <w:tabs>
          <w:tab w:val="left" w:pos="1537"/>
        </w:tabs>
        <w:suppressAutoHyphens w:val="0"/>
        <w:spacing w:after="200" w:line="276" w:lineRule="auto"/>
        <w:contextualSpacing/>
        <w:jc w:val="both"/>
        <w:rPr>
          <w:sz w:val="28"/>
        </w:rPr>
      </w:pPr>
      <w:r>
        <w:rPr>
          <w:sz w:val="28"/>
        </w:rPr>
        <w:t>Преимущества и недостатки использования автоматизированных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 систем в управлении финансами организаций 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сферы</w:t>
      </w:r>
    </w:p>
    <w:p w:rsidR="007922AD" w:rsidRDefault="007922AD" w:rsidP="007922AD">
      <w:pPr>
        <w:pStyle w:val="af5"/>
        <w:widowControl/>
        <w:numPr>
          <w:ilvl w:val="0"/>
          <w:numId w:val="25"/>
        </w:numPr>
        <w:tabs>
          <w:tab w:val="left" w:pos="1537"/>
        </w:tabs>
        <w:suppressAutoHyphens w:val="0"/>
        <w:spacing w:line="276" w:lineRule="auto"/>
        <w:ind w:left="714" w:hanging="357"/>
        <w:contextualSpacing/>
        <w:jc w:val="both"/>
        <w:rPr>
          <w:sz w:val="28"/>
        </w:rPr>
      </w:pPr>
      <w:r>
        <w:rPr>
          <w:sz w:val="28"/>
        </w:rPr>
        <w:t>Финансовые</w:t>
      </w:r>
      <w:r>
        <w:rPr>
          <w:spacing w:val="1"/>
          <w:sz w:val="28"/>
        </w:rPr>
        <w:t xml:space="preserve"> </w:t>
      </w:r>
      <w:r>
        <w:rPr>
          <w:sz w:val="28"/>
        </w:rPr>
        <w:t>аспекты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инновационных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продуктов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организаций</w:t>
      </w:r>
      <w:r>
        <w:rPr>
          <w:spacing w:val="-12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12"/>
          <w:sz w:val="28"/>
        </w:rPr>
        <w:t xml:space="preserve"> </w:t>
      </w:r>
      <w:r>
        <w:rPr>
          <w:sz w:val="28"/>
        </w:rPr>
        <w:t>сферы:</w:t>
      </w:r>
      <w:r>
        <w:rPr>
          <w:spacing w:val="-17"/>
          <w:sz w:val="28"/>
        </w:rPr>
        <w:t xml:space="preserve"> </w:t>
      </w:r>
      <w:r>
        <w:rPr>
          <w:sz w:val="28"/>
        </w:rPr>
        <w:t>российская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зарубежная</w:t>
      </w:r>
      <w:r>
        <w:rPr>
          <w:spacing w:val="-10"/>
          <w:sz w:val="28"/>
        </w:rPr>
        <w:t xml:space="preserve"> </w:t>
      </w:r>
      <w:r>
        <w:rPr>
          <w:sz w:val="28"/>
        </w:rPr>
        <w:t>практика</w:t>
      </w:r>
    </w:p>
    <w:p w:rsidR="007922AD" w:rsidRDefault="007922AD" w:rsidP="007922AD">
      <w:pPr>
        <w:pStyle w:val="af5"/>
        <w:widowControl/>
        <w:numPr>
          <w:ilvl w:val="0"/>
          <w:numId w:val="25"/>
        </w:numPr>
        <w:tabs>
          <w:tab w:val="left" w:pos="1537"/>
          <w:tab w:val="left" w:pos="4184"/>
          <w:tab w:val="left" w:pos="6486"/>
          <w:tab w:val="left" w:pos="8735"/>
        </w:tabs>
        <w:suppressAutoHyphens w:val="0"/>
        <w:spacing w:line="276" w:lineRule="auto"/>
        <w:ind w:left="714" w:hanging="357"/>
        <w:contextualSpacing/>
        <w:jc w:val="both"/>
        <w:rPr>
          <w:sz w:val="28"/>
        </w:rPr>
      </w:pPr>
      <w:r>
        <w:rPr>
          <w:sz w:val="28"/>
        </w:rPr>
        <w:t>Трансформация</w:t>
      </w:r>
      <w:r>
        <w:rPr>
          <w:sz w:val="28"/>
        </w:rPr>
        <w:tab/>
        <w:t>финансового</w:t>
      </w:r>
      <w:r>
        <w:rPr>
          <w:sz w:val="28"/>
        </w:rPr>
        <w:tab/>
        <w:t>обеспечения</w:t>
      </w:r>
      <w:r>
        <w:rPr>
          <w:sz w:val="28"/>
        </w:rPr>
        <w:tab/>
      </w:r>
      <w:r>
        <w:rPr>
          <w:spacing w:val="-1"/>
          <w:sz w:val="28"/>
        </w:rPr>
        <w:t>услуг,</w:t>
      </w:r>
      <w:r>
        <w:rPr>
          <w:spacing w:val="-68"/>
          <w:sz w:val="28"/>
        </w:rPr>
        <w:t xml:space="preserve"> </w:t>
      </w:r>
      <w:r>
        <w:rPr>
          <w:sz w:val="28"/>
        </w:rPr>
        <w:t>предоставляемых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организациями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цифровой </w:t>
      </w:r>
      <w:r w:rsidR="006D33F2">
        <w:rPr>
          <w:sz w:val="28"/>
        </w:rPr>
        <w:t>экономики</w:t>
      </w:r>
    </w:p>
    <w:p w:rsidR="007922AD" w:rsidRDefault="007922AD" w:rsidP="007922AD">
      <w:pPr>
        <w:pStyle w:val="af5"/>
        <w:widowControl/>
        <w:numPr>
          <w:ilvl w:val="0"/>
          <w:numId w:val="25"/>
        </w:numPr>
        <w:tabs>
          <w:tab w:val="left" w:pos="1537"/>
          <w:tab w:val="left" w:pos="4184"/>
          <w:tab w:val="left" w:pos="6486"/>
          <w:tab w:val="left" w:pos="8735"/>
        </w:tabs>
        <w:suppressAutoHyphens w:val="0"/>
        <w:spacing w:after="200" w:line="276" w:lineRule="auto"/>
        <w:contextualSpacing/>
        <w:jc w:val="both"/>
        <w:rPr>
          <w:sz w:val="28"/>
        </w:rPr>
      </w:pPr>
      <w:r>
        <w:rPr>
          <w:sz w:val="28"/>
        </w:rPr>
        <w:t>Применение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цифровых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финансовом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планировании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 организаций социальной сферы</w:t>
      </w:r>
    </w:p>
    <w:p w:rsidR="007922AD" w:rsidRDefault="007922AD" w:rsidP="007922AD">
      <w:pPr>
        <w:pStyle w:val="af5"/>
        <w:widowControl/>
        <w:numPr>
          <w:ilvl w:val="0"/>
          <w:numId w:val="25"/>
        </w:numPr>
        <w:tabs>
          <w:tab w:val="left" w:pos="1537"/>
        </w:tabs>
        <w:suppressAutoHyphens w:val="0"/>
        <w:spacing w:after="200" w:line="276" w:lineRule="auto"/>
        <w:contextualSpacing/>
        <w:jc w:val="both"/>
        <w:rPr>
          <w:sz w:val="28"/>
        </w:rPr>
      </w:pPr>
      <w:r>
        <w:rPr>
          <w:sz w:val="28"/>
        </w:rPr>
        <w:t>Финансирование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проектов: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подходы,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перспективы</w:t>
      </w:r>
    </w:p>
    <w:p w:rsidR="007922AD" w:rsidRDefault="007922AD" w:rsidP="007922AD">
      <w:pPr>
        <w:pStyle w:val="af5"/>
        <w:widowControl/>
        <w:numPr>
          <w:ilvl w:val="0"/>
          <w:numId w:val="25"/>
        </w:numPr>
        <w:tabs>
          <w:tab w:val="left" w:pos="1537"/>
        </w:tabs>
        <w:suppressAutoHyphens w:val="0"/>
        <w:spacing w:after="200" w:line="276" w:lineRule="auto"/>
        <w:contextualSpacing/>
        <w:jc w:val="both"/>
        <w:rPr>
          <w:sz w:val="28"/>
        </w:rPr>
      </w:pPr>
      <w:r>
        <w:rPr>
          <w:sz w:val="28"/>
        </w:rPr>
        <w:t>Сравнительная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характеристика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зарубежной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 финансирования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проектов</w:t>
      </w:r>
    </w:p>
    <w:p w:rsidR="007922AD" w:rsidRDefault="007922AD" w:rsidP="007922AD">
      <w:pPr>
        <w:pStyle w:val="af5"/>
        <w:widowControl/>
        <w:numPr>
          <w:ilvl w:val="0"/>
          <w:numId w:val="25"/>
        </w:numPr>
        <w:tabs>
          <w:tab w:val="left" w:pos="1537"/>
        </w:tabs>
        <w:suppressAutoHyphens w:val="0"/>
        <w:spacing w:after="200" w:line="276" w:lineRule="auto"/>
        <w:contextualSpacing/>
        <w:jc w:val="both"/>
        <w:rPr>
          <w:sz w:val="28"/>
        </w:rPr>
      </w:pPr>
      <w:r>
        <w:rPr>
          <w:sz w:val="28"/>
        </w:rPr>
        <w:lastRenderedPageBreak/>
        <w:t>Модели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 сферы:</w:t>
      </w:r>
      <w:r>
        <w:rPr>
          <w:spacing w:val="-4"/>
          <w:sz w:val="28"/>
        </w:rPr>
        <w:t xml:space="preserve"> </w:t>
      </w:r>
      <w:r>
        <w:rPr>
          <w:sz w:val="28"/>
        </w:rPr>
        <w:t>отечественный и</w:t>
      </w:r>
      <w:r>
        <w:rPr>
          <w:spacing w:val="1"/>
          <w:sz w:val="28"/>
        </w:rPr>
        <w:t xml:space="preserve"> </w:t>
      </w:r>
      <w:r>
        <w:rPr>
          <w:sz w:val="28"/>
        </w:rPr>
        <w:t>зарубежный опыт</w:t>
      </w:r>
    </w:p>
    <w:p w:rsidR="007922AD" w:rsidRDefault="007922AD" w:rsidP="007922AD">
      <w:pPr>
        <w:pStyle w:val="af5"/>
        <w:widowControl/>
        <w:numPr>
          <w:ilvl w:val="0"/>
          <w:numId w:val="25"/>
        </w:numPr>
        <w:tabs>
          <w:tab w:val="left" w:pos="1537"/>
        </w:tabs>
        <w:suppressAutoHyphens w:val="0"/>
        <w:spacing w:after="200" w:line="276" w:lineRule="auto"/>
        <w:contextualSpacing/>
        <w:jc w:val="both"/>
        <w:rPr>
          <w:sz w:val="28"/>
        </w:rPr>
      </w:pPr>
      <w:r>
        <w:rPr>
          <w:sz w:val="28"/>
        </w:rPr>
        <w:t>Оценка эффективности финансирования организаций социальной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сферы</w:t>
      </w:r>
    </w:p>
    <w:p w:rsidR="007922AD" w:rsidRDefault="007922AD" w:rsidP="007922AD">
      <w:pPr>
        <w:pStyle w:val="af5"/>
        <w:widowControl/>
        <w:numPr>
          <w:ilvl w:val="0"/>
          <w:numId w:val="25"/>
        </w:numPr>
        <w:tabs>
          <w:tab w:val="left" w:pos="1537"/>
        </w:tabs>
        <w:suppressAutoHyphens w:val="0"/>
        <w:spacing w:after="200" w:line="276" w:lineRule="auto"/>
        <w:contextualSpacing/>
        <w:jc w:val="both"/>
        <w:rPr>
          <w:sz w:val="28"/>
        </w:rPr>
      </w:pP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-67"/>
          <w:sz w:val="28"/>
        </w:rPr>
        <w:t xml:space="preserve"> </w:t>
      </w:r>
      <w:r>
        <w:rPr>
          <w:sz w:val="28"/>
        </w:rPr>
        <w:t>учреждениями здравоохранения</w:t>
      </w:r>
    </w:p>
    <w:p w:rsidR="007922AD" w:rsidRDefault="007922AD" w:rsidP="007922AD">
      <w:pPr>
        <w:pStyle w:val="af5"/>
        <w:widowControl/>
        <w:numPr>
          <w:ilvl w:val="0"/>
          <w:numId w:val="25"/>
        </w:numPr>
        <w:tabs>
          <w:tab w:val="left" w:pos="1537"/>
        </w:tabs>
        <w:suppressAutoHyphens w:val="0"/>
        <w:spacing w:after="200" w:line="276" w:lineRule="auto"/>
        <w:contextualSpacing/>
        <w:jc w:val="both"/>
        <w:rPr>
          <w:sz w:val="28"/>
        </w:rPr>
      </w:pP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-67"/>
          <w:sz w:val="28"/>
        </w:rPr>
        <w:t xml:space="preserve"> </w:t>
      </w:r>
      <w:r>
        <w:rPr>
          <w:sz w:val="28"/>
        </w:rPr>
        <w:t>учреждениями образования</w:t>
      </w:r>
    </w:p>
    <w:p w:rsidR="007922AD" w:rsidRDefault="007922AD" w:rsidP="007922AD">
      <w:pPr>
        <w:pStyle w:val="af5"/>
        <w:widowControl/>
        <w:numPr>
          <w:ilvl w:val="0"/>
          <w:numId w:val="25"/>
        </w:numPr>
        <w:tabs>
          <w:tab w:val="left" w:pos="1537"/>
        </w:tabs>
        <w:suppressAutoHyphens w:val="0"/>
        <w:spacing w:after="200" w:line="276" w:lineRule="auto"/>
        <w:contextualSpacing/>
        <w:jc w:val="both"/>
        <w:rPr>
          <w:sz w:val="28"/>
        </w:rPr>
      </w:pP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-67"/>
          <w:sz w:val="28"/>
        </w:rPr>
        <w:t xml:space="preserve"> </w:t>
      </w:r>
      <w:r>
        <w:rPr>
          <w:sz w:val="28"/>
        </w:rPr>
        <w:t>учреждениями культуры</w:t>
      </w:r>
    </w:p>
    <w:p w:rsidR="007922AD" w:rsidRDefault="007922AD" w:rsidP="007922AD">
      <w:pPr>
        <w:pStyle w:val="af5"/>
        <w:widowControl/>
        <w:numPr>
          <w:ilvl w:val="0"/>
          <w:numId w:val="25"/>
        </w:numPr>
        <w:tabs>
          <w:tab w:val="left" w:pos="1537"/>
        </w:tabs>
        <w:suppressAutoHyphens w:val="0"/>
        <w:spacing w:after="200" w:line="276" w:lineRule="auto"/>
        <w:contextualSpacing/>
        <w:jc w:val="both"/>
        <w:rPr>
          <w:sz w:val="28"/>
        </w:rPr>
      </w:pP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-67"/>
          <w:sz w:val="28"/>
        </w:rPr>
        <w:t xml:space="preserve"> </w:t>
      </w:r>
      <w:r>
        <w:rPr>
          <w:sz w:val="28"/>
        </w:rPr>
        <w:t>учреждениями физкультуры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и спорта</w:t>
      </w:r>
    </w:p>
    <w:p w:rsidR="007922AD" w:rsidRDefault="007922AD" w:rsidP="007922AD">
      <w:pPr>
        <w:pStyle w:val="af5"/>
        <w:widowControl/>
        <w:numPr>
          <w:ilvl w:val="0"/>
          <w:numId w:val="25"/>
        </w:numPr>
        <w:tabs>
          <w:tab w:val="left" w:pos="1537"/>
        </w:tabs>
        <w:suppressAutoHyphens w:val="0"/>
        <w:spacing w:after="200" w:line="276" w:lineRule="auto"/>
        <w:contextualSpacing/>
        <w:jc w:val="both"/>
        <w:rPr>
          <w:sz w:val="28"/>
        </w:rPr>
      </w:pPr>
      <w:r>
        <w:rPr>
          <w:sz w:val="28"/>
        </w:rPr>
        <w:t>Критерии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 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сферы</w:t>
      </w:r>
    </w:p>
    <w:p w:rsidR="007922AD" w:rsidRDefault="007922AD" w:rsidP="007922AD">
      <w:pPr>
        <w:pStyle w:val="af5"/>
        <w:widowControl/>
        <w:numPr>
          <w:ilvl w:val="0"/>
          <w:numId w:val="25"/>
        </w:numPr>
        <w:tabs>
          <w:tab w:val="left" w:pos="1537"/>
        </w:tabs>
        <w:suppressAutoHyphens w:val="0"/>
        <w:spacing w:after="200" w:line="276" w:lineRule="auto"/>
        <w:contextualSpacing/>
        <w:jc w:val="both"/>
        <w:rPr>
          <w:sz w:val="28"/>
        </w:rPr>
      </w:pPr>
      <w:r>
        <w:rPr>
          <w:sz w:val="28"/>
        </w:rPr>
        <w:t>Современные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тенденции</w:t>
      </w:r>
      <w:r>
        <w:rPr>
          <w:spacing w:val="1"/>
          <w:sz w:val="28"/>
        </w:rPr>
        <w:t xml:space="preserve"> </w:t>
      </w:r>
      <w:r>
        <w:rPr>
          <w:sz w:val="28"/>
        </w:rPr>
        <w:t>модернизации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 сферы</w:t>
      </w:r>
    </w:p>
    <w:p w:rsidR="007922AD" w:rsidRDefault="007922AD" w:rsidP="007922AD">
      <w:pPr>
        <w:pStyle w:val="af5"/>
        <w:widowControl/>
        <w:numPr>
          <w:ilvl w:val="0"/>
          <w:numId w:val="25"/>
        </w:numPr>
        <w:tabs>
          <w:tab w:val="left" w:pos="1537"/>
        </w:tabs>
        <w:suppressAutoHyphens w:val="0"/>
        <w:spacing w:after="200" w:line="276" w:lineRule="auto"/>
        <w:contextualSpacing/>
        <w:jc w:val="both"/>
        <w:rPr>
          <w:sz w:val="28"/>
        </w:rPr>
      </w:pPr>
      <w:r>
        <w:rPr>
          <w:sz w:val="28"/>
        </w:rPr>
        <w:t>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платформы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инвестиционной</w:t>
      </w:r>
      <w:r>
        <w:rPr>
          <w:spacing w:val="-2"/>
          <w:sz w:val="28"/>
        </w:rPr>
        <w:t xml:space="preserve"> </w:t>
      </w:r>
      <w:r>
        <w:rPr>
          <w:sz w:val="28"/>
        </w:rPr>
        <w:t>привлекательности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сферы</w:t>
      </w:r>
    </w:p>
    <w:p w:rsidR="007922AD" w:rsidRDefault="007922AD" w:rsidP="007922AD">
      <w:pPr>
        <w:pStyle w:val="af5"/>
        <w:widowControl/>
        <w:numPr>
          <w:ilvl w:val="0"/>
          <w:numId w:val="25"/>
        </w:numPr>
        <w:tabs>
          <w:tab w:val="left" w:pos="1537"/>
        </w:tabs>
        <w:suppressAutoHyphens w:val="0"/>
        <w:spacing w:after="200" w:line="276" w:lineRule="auto"/>
        <w:contextualSpacing/>
        <w:jc w:val="both"/>
        <w:rPr>
          <w:sz w:val="28"/>
        </w:rPr>
      </w:pP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принципов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финансами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сферы:</w:t>
      </w:r>
      <w:r>
        <w:rPr>
          <w:spacing w:val="-67"/>
          <w:sz w:val="28"/>
        </w:rPr>
        <w:t xml:space="preserve"> </w:t>
      </w:r>
      <w:r>
        <w:rPr>
          <w:sz w:val="28"/>
        </w:rPr>
        <w:t>отечественный и</w:t>
      </w:r>
      <w:r>
        <w:rPr>
          <w:spacing w:val="1"/>
          <w:sz w:val="28"/>
        </w:rPr>
        <w:t xml:space="preserve"> </w:t>
      </w:r>
      <w:r>
        <w:rPr>
          <w:sz w:val="28"/>
        </w:rPr>
        <w:t>зарубежный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</w:p>
    <w:p w:rsidR="007922AD" w:rsidRDefault="007922AD">
      <w:pPr>
        <w:pStyle w:val="af5"/>
        <w:ind w:left="0" w:firstLine="709"/>
        <w:jc w:val="both"/>
        <w:rPr>
          <w:b/>
          <w:sz w:val="28"/>
          <w:szCs w:val="28"/>
        </w:rPr>
      </w:pPr>
    </w:p>
    <w:p w:rsidR="00DE63D3" w:rsidRDefault="00523DBE">
      <w:pPr>
        <w:pStyle w:val="af5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8. Перечень основной и дополнительной учебной литературы, необходимой для освоения дисциплины </w:t>
      </w:r>
    </w:p>
    <w:p w:rsidR="00DE63D3" w:rsidRDefault="00523DBE">
      <w:pPr>
        <w:pStyle w:val="af5"/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а) нормативные акты</w:t>
      </w:r>
      <w:r>
        <w:rPr>
          <w:sz w:val="28"/>
          <w:szCs w:val="28"/>
        </w:rPr>
        <w:t>:</w:t>
      </w:r>
    </w:p>
    <w:p w:rsidR="00DE63D3" w:rsidRDefault="00523DBE">
      <w:pPr>
        <w:pStyle w:val="af5"/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1.Конституция Российской Федерации, принятая всенародным голосованием 12.12.1993;</w:t>
      </w:r>
    </w:p>
    <w:p w:rsidR="00DE63D3" w:rsidRDefault="00523DBE">
      <w:pPr>
        <w:pStyle w:val="af5"/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2.Бюджетный кодекс Российской Федерации от 31 июля 1998 г. № 145-ФЗ; </w:t>
      </w:r>
    </w:p>
    <w:p w:rsidR="00DE63D3" w:rsidRDefault="00523DBE">
      <w:pPr>
        <w:pStyle w:val="af5"/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3.Налоговый кодекс Российской Федерации (часть первая) от 31 июля 1998 г. № 146- ФЗ;</w:t>
      </w:r>
    </w:p>
    <w:p w:rsidR="00DE63D3" w:rsidRDefault="00523DBE">
      <w:pPr>
        <w:pStyle w:val="af5"/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4.Налоговый кодекс Российской Федерации (часть вторая) от 5 августа 2000 г. № 117- ФЗ;</w:t>
      </w:r>
    </w:p>
    <w:p w:rsidR="00DE63D3" w:rsidRDefault="00523DBE">
      <w:pPr>
        <w:pStyle w:val="af5"/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5.Гражданский кодекс Российской Федерации (часть первая); </w:t>
      </w:r>
    </w:p>
    <w:p w:rsidR="00DE63D3" w:rsidRDefault="00523DBE">
      <w:pPr>
        <w:pStyle w:val="af5"/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rFonts w:eastAsia="Times-Roman"/>
          <w:sz w:val="28"/>
          <w:szCs w:val="28"/>
        </w:rPr>
        <w:t xml:space="preserve">Федеральный закон РФ от 12.01.96 г. № 7-ФЗ </w:t>
      </w:r>
      <w:r>
        <w:rPr>
          <w:rFonts w:ascii="Cambria Math" w:eastAsia="Times-Roman" w:hAnsi="Cambria Math" w:cs="Cambria Math"/>
          <w:sz w:val="28"/>
          <w:szCs w:val="28"/>
        </w:rPr>
        <w:t>≪</w:t>
      </w:r>
      <w:r>
        <w:rPr>
          <w:rFonts w:eastAsia="Times-Roman"/>
          <w:sz w:val="28"/>
          <w:szCs w:val="28"/>
        </w:rPr>
        <w:t>О некоммерческих организациях</w:t>
      </w:r>
      <w:r>
        <w:rPr>
          <w:rFonts w:ascii="Cambria Math" w:eastAsia="Times-Roman" w:hAnsi="Cambria Math" w:cs="Cambria Math"/>
          <w:sz w:val="28"/>
          <w:szCs w:val="28"/>
        </w:rPr>
        <w:t>≫</w:t>
      </w:r>
      <w:r>
        <w:rPr>
          <w:rFonts w:eastAsia="Times-Roman"/>
          <w:sz w:val="28"/>
          <w:szCs w:val="28"/>
        </w:rPr>
        <w:t>.</w:t>
      </w:r>
    </w:p>
    <w:p w:rsidR="00DE63D3" w:rsidRDefault="00523DBE">
      <w:pPr>
        <w:pStyle w:val="af5"/>
        <w:tabs>
          <w:tab w:val="left" w:pos="993"/>
        </w:tabs>
        <w:ind w:left="0" w:firstLine="567"/>
        <w:jc w:val="both"/>
        <w:rPr>
          <w:rStyle w:val="-"/>
          <w:bCs/>
          <w:sz w:val="28"/>
          <w:szCs w:val="28"/>
        </w:rPr>
      </w:pPr>
      <w:r>
        <w:rPr>
          <w:sz w:val="28"/>
          <w:szCs w:val="28"/>
        </w:rPr>
        <w:t xml:space="preserve">7. </w:t>
      </w:r>
      <w:r>
        <w:rPr>
          <w:bCs/>
          <w:sz w:val="28"/>
          <w:szCs w:val="28"/>
        </w:rPr>
        <w:t xml:space="preserve">Федеральный закон от 26 июля 2019 г. № 245-ФЗ "О внесении изменений в Федеральный закон «О развитии малого и среднего предпринимательства в Российской Федерации» в части закрепления понятий «социальное предпринимательство», «социальное предприятие» Электронный ресурс </w:t>
      </w:r>
      <w:hyperlink r:id="rId28">
        <w:r>
          <w:rPr>
            <w:bCs/>
            <w:sz w:val="28"/>
            <w:szCs w:val="28"/>
          </w:rPr>
          <w:t>www.garant.ru</w:t>
        </w:r>
      </w:hyperlink>
    </w:p>
    <w:p w:rsidR="00DE63D3" w:rsidRDefault="00523DBE">
      <w:pPr>
        <w:pStyle w:val="af5"/>
        <w:tabs>
          <w:tab w:val="left" w:pos="993"/>
        </w:tabs>
        <w:ind w:left="0" w:firstLine="567"/>
        <w:jc w:val="both"/>
        <w:rPr>
          <w:bCs/>
          <w:sz w:val="28"/>
          <w:szCs w:val="28"/>
        </w:rPr>
      </w:pPr>
      <w:r>
        <w:rPr>
          <w:rFonts w:eastAsia="Times-Roman"/>
          <w:sz w:val="28"/>
          <w:szCs w:val="28"/>
        </w:rPr>
        <w:t xml:space="preserve">8. </w:t>
      </w:r>
      <w:r>
        <w:rPr>
          <w:color w:val="000000"/>
          <w:sz w:val="28"/>
          <w:szCs w:val="28"/>
        </w:rPr>
        <w:t xml:space="preserve">Федеральный закон от 9 октября 1992г. </w:t>
      </w:r>
      <w:r>
        <w:rPr>
          <w:bCs/>
          <w:sz w:val="28"/>
          <w:szCs w:val="28"/>
        </w:rPr>
        <w:t>№</w:t>
      </w:r>
      <w:r>
        <w:rPr>
          <w:color w:val="000000"/>
          <w:sz w:val="28"/>
          <w:szCs w:val="28"/>
        </w:rPr>
        <w:t xml:space="preserve"> 3612–1 «Основы законодательства Российской Федерации о культуре» (ред. от 29.05.2023)</w:t>
      </w:r>
    </w:p>
    <w:p w:rsidR="00DE63D3" w:rsidRDefault="00523DBE">
      <w:pPr>
        <w:pStyle w:val="af5"/>
        <w:tabs>
          <w:tab w:val="left" w:pos="993"/>
        </w:tabs>
        <w:ind w:left="0" w:firstLine="567"/>
        <w:jc w:val="both"/>
        <w:rPr>
          <w:rFonts w:eastAsia="Times-Roman"/>
          <w:sz w:val="28"/>
          <w:szCs w:val="28"/>
        </w:rPr>
      </w:pPr>
      <w:r>
        <w:rPr>
          <w:rFonts w:eastAsia="Times-Roman"/>
          <w:sz w:val="28"/>
          <w:szCs w:val="28"/>
        </w:rPr>
        <w:lastRenderedPageBreak/>
        <w:t>9.</w:t>
      </w:r>
      <w:r>
        <w:rPr>
          <w:rFonts w:eastAsia="Times-Roman"/>
          <w:sz w:val="24"/>
          <w:szCs w:val="24"/>
        </w:rPr>
        <w:t xml:space="preserve"> </w:t>
      </w:r>
      <w:r>
        <w:rPr>
          <w:rFonts w:eastAsia="Times-Roman"/>
          <w:sz w:val="28"/>
          <w:szCs w:val="28"/>
        </w:rPr>
        <w:t xml:space="preserve">Федеральный закон от 28.06.91 г. № 1499–1 </w:t>
      </w:r>
      <w:r>
        <w:rPr>
          <w:rFonts w:ascii="Cambria Math" w:eastAsia="Times-Roman" w:hAnsi="Cambria Math" w:cs="Cambria Math"/>
          <w:sz w:val="28"/>
          <w:szCs w:val="28"/>
        </w:rPr>
        <w:t>«</w:t>
      </w:r>
      <w:r>
        <w:rPr>
          <w:rFonts w:eastAsia="Times-Roman"/>
          <w:sz w:val="28"/>
          <w:szCs w:val="28"/>
        </w:rPr>
        <w:t>О медицинском страховании граждан в Российской Федерации</w:t>
      </w:r>
      <w:r>
        <w:rPr>
          <w:rFonts w:ascii="Cambria Math" w:eastAsia="Times-Roman" w:hAnsi="Cambria Math" w:cs="Cambria Math"/>
          <w:sz w:val="28"/>
          <w:szCs w:val="28"/>
        </w:rPr>
        <w:t>»</w:t>
      </w:r>
      <w:r>
        <w:rPr>
          <w:rFonts w:eastAsia="Times-Roman"/>
          <w:sz w:val="28"/>
          <w:szCs w:val="28"/>
        </w:rPr>
        <w:t xml:space="preserve"> (последняя редакция)</w:t>
      </w:r>
    </w:p>
    <w:p w:rsidR="00DE63D3" w:rsidRDefault="00523DBE">
      <w:pPr>
        <w:pStyle w:val="af5"/>
        <w:tabs>
          <w:tab w:val="left" w:pos="993"/>
        </w:tabs>
        <w:ind w:left="0" w:firstLine="567"/>
        <w:jc w:val="both"/>
        <w:rPr>
          <w:rFonts w:eastAsia="Times-Roman"/>
          <w:sz w:val="28"/>
          <w:szCs w:val="28"/>
        </w:rPr>
      </w:pPr>
      <w:r>
        <w:rPr>
          <w:rFonts w:eastAsia="Times-Roman"/>
          <w:sz w:val="28"/>
          <w:szCs w:val="28"/>
        </w:rPr>
        <w:t>10. Федеральный закон «Об образовании в Российской Федерации» от 29.12.2012 № 273-ФЗ (последняя редакция),</w:t>
      </w:r>
    </w:p>
    <w:p w:rsidR="00DE63D3" w:rsidRDefault="00523DBE">
      <w:pPr>
        <w:pStyle w:val="af5"/>
        <w:tabs>
          <w:tab w:val="left" w:pos="993"/>
        </w:tabs>
        <w:ind w:left="0" w:firstLine="567"/>
        <w:jc w:val="both"/>
        <w:rPr>
          <w:rFonts w:eastAsia="Times-Roman"/>
          <w:sz w:val="28"/>
          <w:szCs w:val="28"/>
        </w:rPr>
      </w:pPr>
      <w:r>
        <w:rPr>
          <w:rFonts w:eastAsia="Times-Roman"/>
          <w:sz w:val="28"/>
          <w:szCs w:val="28"/>
        </w:rPr>
        <w:t xml:space="preserve">11. </w:t>
      </w:r>
      <w:hyperlink r:id="rId29">
        <w:r>
          <w:rPr>
            <w:color w:val="000000" w:themeColor="text1"/>
            <w:sz w:val="27"/>
            <w:szCs w:val="27"/>
            <w:highlight w:val="white"/>
          </w:rPr>
          <w:t xml:space="preserve">Федеральный закон от 28.12.2013 </w:t>
        </w:r>
        <w:r>
          <w:rPr>
            <w:bCs/>
            <w:sz w:val="28"/>
            <w:szCs w:val="28"/>
          </w:rPr>
          <w:t>№</w:t>
        </w:r>
        <w:r>
          <w:rPr>
            <w:color w:val="000000" w:themeColor="text1"/>
            <w:sz w:val="27"/>
            <w:szCs w:val="27"/>
            <w:highlight w:val="white"/>
          </w:rPr>
          <w:t xml:space="preserve"> 442-ФЗ (ред. от 28.04.2023) "Об основах социального обслуживания граждан в Российской Федерации"</w:t>
        </w:r>
      </w:hyperlink>
    </w:p>
    <w:p w:rsidR="00DE63D3" w:rsidRDefault="00523DBE">
      <w:pPr>
        <w:pStyle w:val="af5"/>
        <w:tabs>
          <w:tab w:val="left" w:pos="993"/>
        </w:tabs>
        <w:ind w:left="0" w:firstLine="567"/>
        <w:jc w:val="both"/>
        <w:rPr>
          <w:color w:val="000000"/>
          <w:kern w:val="2"/>
          <w:sz w:val="28"/>
          <w:szCs w:val="28"/>
        </w:rPr>
      </w:pPr>
      <w:r>
        <w:rPr>
          <w:rFonts w:eastAsia="Times-Roman"/>
          <w:sz w:val="28"/>
          <w:szCs w:val="28"/>
        </w:rPr>
        <w:t xml:space="preserve">12. </w:t>
      </w:r>
      <w:r>
        <w:rPr>
          <w:color w:val="000000"/>
          <w:kern w:val="2"/>
          <w:sz w:val="28"/>
          <w:szCs w:val="28"/>
        </w:rPr>
        <w:t xml:space="preserve">Федеральный закон "О порядке формирования и использования целевого капитала некоммерческих организаций" от 30.12.2006 </w:t>
      </w:r>
      <w:r>
        <w:rPr>
          <w:rFonts w:eastAsia="Times-Roman"/>
          <w:sz w:val="28"/>
          <w:szCs w:val="28"/>
        </w:rPr>
        <w:t>№</w:t>
      </w:r>
      <w:r>
        <w:rPr>
          <w:color w:val="000000"/>
          <w:kern w:val="2"/>
          <w:sz w:val="28"/>
          <w:szCs w:val="28"/>
        </w:rPr>
        <w:t xml:space="preserve"> 275-ФЗ (последняя редакция)</w:t>
      </w:r>
    </w:p>
    <w:p w:rsidR="00DE63D3" w:rsidRDefault="00523DBE">
      <w:pPr>
        <w:pStyle w:val="af5"/>
        <w:tabs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kern w:val="2"/>
          <w:sz w:val="28"/>
          <w:szCs w:val="28"/>
        </w:rPr>
        <w:t>13.</w:t>
      </w:r>
      <w:r>
        <w:rPr>
          <w:color w:val="000000"/>
          <w:sz w:val="28"/>
          <w:szCs w:val="28"/>
        </w:rPr>
        <w:t xml:space="preserve"> Федеральный закон "О политических партиях" от 11.07.2001 </w:t>
      </w:r>
      <w:r>
        <w:rPr>
          <w:rFonts w:eastAsia="Times-Roman"/>
          <w:sz w:val="28"/>
          <w:szCs w:val="28"/>
        </w:rPr>
        <w:t>№</w:t>
      </w:r>
      <w:r>
        <w:rPr>
          <w:color w:val="000000"/>
          <w:sz w:val="28"/>
          <w:szCs w:val="28"/>
        </w:rPr>
        <w:t xml:space="preserve"> 95-ФЗ (последняя редакция)</w:t>
      </w:r>
    </w:p>
    <w:p w:rsidR="00DE63D3" w:rsidRDefault="00523DBE">
      <w:pPr>
        <w:pStyle w:val="af5"/>
        <w:tabs>
          <w:tab w:val="left" w:pos="993"/>
        </w:tabs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>14.</w:t>
      </w:r>
      <w:r>
        <w:rPr>
          <w:b/>
          <w:bCs/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>Федеральный закон "О благотворительной деятельности и добровольчестве (</w:t>
      </w:r>
      <w:proofErr w:type="spellStart"/>
      <w:r>
        <w:rPr>
          <w:color w:val="000000" w:themeColor="text1"/>
          <w:sz w:val="28"/>
          <w:szCs w:val="28"/>
        </w:rPr>
        <w:t>волонтерстве</w:t>
      </w:r>
      <w:proofErr w:type="spellEnd"/>
      <w:r>
        <w:rPr>
          <w:color w:val="000000" w:themeColor="text1"/>
          <w:sz w:val="28"/>
          <w:szCs w:val="28"/>
        </w:rPr>
        <w:t xml:space="preserve">)" от 11.08.1995 </w:t>
      </w:r>
      <w:r>
        <w:rPr>
          <w:rFonts w:eastAsia="Times-Roman"/>
          <w:sz w:val="28"/>
          <w:szCs w:val="28"/>
        </w:rPr>
        <w:t>№</w:t>
      </w:r>
      <w:r>
        <w:rPr>
          <w:color w:val="000000" w:themeColor="text1"/>
          <w:sz w:val="28"/>
          <w:szCs w:val="28"/>
        </w:rPr>
        <w:t xml:space="preserve"> 135-ФЗ (последняя редакция)</w:t>
      </w:r>
    </w:p>
    <w:p w:rsidR="00DE63D3" w:rsidRDefault="00523DBE">
      <w:pPr>
        <w:pStyle w:val="af5"/>
        <w:tabs>
          <w:tab w:val="left" w:pos="993"/>
        </w:tabs>
        <w:ind w:left="0" w:firstLine="567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</w:rPr>
        <w:t>15.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Федеральный закон от 26.09.1997 </w:t>
      </w:r>
      <w:r>
        <w:rPr>
          <w:rFonts w:eastAsia="Times-Roman"/>
          <w:sz w:val="28"/>
          <w:szCs w:val="28"/>
        </w:rPr>
        <w:t>№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125-ФЗ (ред. от 29.12.2022) "О свободе совести и о религиозных объединениях</w:t>
      </w:r>
    </w:p>
    <w:p w:rsidR="00DE63D3" w:rsidRDefault="00523DBE">
      <w:pPr>
        <w:pStyle w:val="af5"/>
        <w:tabs>
          <w:tab w:val="left" w:pos="993"/>
        </w:tabs>
        <w:ind w:left="0" w:firstLine="567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16. Федеральный закон от 04.12.2007 </w:t>
      </w:r>
      <w:r>
        <w:rPr>
          <w:rFonts w:eastAsia="Times-Roman"/>
          <w:sz w:val="28"/>
          <w:szCs w:val="28"/>
        </w:rPr>
        <w:t>№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329-ФЗ (ред. от 28.04.2023) "О физической культуре и спорте в Российской Федерации</w:t>
      </w:r>
    </w:p>
    <w:p w:rsidR="00DE63D3" w:rsidRDefault="00523DBE">
      <w:pPr>
        <w:pStyle w:val="af5"/>
        <w:tabs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>17.</w:t>
      </w:r>
      <w:r>
        <w:rPr>
          <w:color w:val="000000"/>
          <w:sz w:val="28"/>
          <w:szCs w:val="28"/>
        </w:rPr>
        <w:t xml:space="preserve">Федеральный закон "О государственно-частном партнерстве, </w:t>
      </w:r>
      <w:proofErr w:type="spellStart"/>
      <w:r>
        <w:rPr>
          <w:color w:val="000000"/>
          <w:sz w:val="28"/>
          <w:szCs w:val="28"/>
        </w:rPr>
        <w:t>муниципально</w:t>
      </w:r>
      <w:proofErr w:type="spellEnd"/>
      <w:r>
        <w:rPr>
          <w:color w:val="000000"/>
          <w:sz w:val="28"/>
          <w:szCs w:val="28"/>
        </w:rPr>
        <w:t xml:space="preserve">-частном партнерстве в Российской Федерации и внесении изменений в отдельные законодательные акты Российской Федерации" от 13.07.2015 </w:t>
      </w:r>
      <w:r>
        <w:rPr>
          <w:rFonts w:eastAsia="Times-Roman"/>
          <w:sz w:val="28"/>
          <w:szCs w:val="28"/>
        </w:rPr>
        <w:t>№</w:t>
      </w:r>
      <w:r>
        <w:rPr>
          <w:color w:val="000000"/>
          <w:sz w:val="28"/>
          <w:szCs w:val="28"/>
        </w:rPr>
        <w:t xml:space="preserve"> 224-ФЗ (последняя редакция)</w:t>
      </w:r>
    </w:p>
    <w:p w:rsidR="00DE63D3" w:rsidRDefault="00523DBE">
      <w:pPr>
        <w:pStyle w:val="af5"/>
        <w:tabs>
          <w:tab w:val="left" w:pos="993"/>
        </w:tabs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>18.</w:t>
      </w:r>
      <w:r>
        <w:rPr>
          <w:b/>
          <w:bCs/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Федеральный закон "О благотворительной деятельности и добровольчестве (</w:t>
      </w:r>
      <w:proofErr w:type="spellStart"/>
      <w:r>
        <w:rPr>
          <w:color w:val="000000" w:themeColor="text1"/>
          <w:sz w:val="28"/>
          <w:szCs w:val="28"/>
        </w:rPr>
        <w:t>волонтерстве</w:t>
      </w:r>
      <w:proofErr w:type="spellEnd"/>
      <w:r>
        <w:rPr>
          <w:color w:val="000000" w:themeColor="text1"/>
          <w:sz w:val="28"/>
          <w:szCs w:val="28"/>
        </w:rPr>
        <w:t xml:space="preserve">)" от 11.08.1995 </w:t>
      </w:r>
      <w:r>
        <w:rPr>
          <w:rFonts w:eastAsia="Times-Roman"/>
          <w:sz w:val="28"/>
          <w:szCs w:val="28"/>
        </w:rPr>
        <w:t>№</w:t>
      </w:r>
      <w:r>
        <w:rPr>
          <w:color w:val="000000" w:themeColor="text1"/>
          <w:sz w:val="28"/>
          <w:szCs w:val="28"/>
        </w:rPr>
        <w:t xml:space="preserve"> 135-ФЗ (последняя редакция)</w:t>
      </w:r>
    </w:p>
    <w:p w:rsidR="00DE63D3" w:rsidRDefault="00523DBE">
      <w:pPr>
        <w:pStyle w:val="af5"/>
        <w:tabs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>19.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Федеральный закон "О государственном (муниципальном) социальном заказе на оказание государственных (муниципальных) услуг в социальной сфере" от 13.07.2020 </w:t>
      </w:r>
      <w:r>
        <w:rPr>
          <w:rFonts w:eastAsia="Times-Roman"/>
          <w:sz w:val="28"/>
          <w:szCs w:val="28"/>
        </w:rPr>
        <w:t>№</w:t>
      </w:r>
      <w:r>
        <w:rPr>
          <w:color w:val="000000"/>
          <w:sz w:val="28"/>
          <w:szCs w:val="28"/>
        </w:rPr>
        <w:t xml:space="preserve"> 189-ФЗ (последняя редакция)</w:t>
      </w:r>
    </w:p>
    <w:p w:rsidR="00DE63D3" w:rsidRDefault="00523DBE">
      <w:pPr>
        <w:pStyle w:val="af5"/>
        <w:tabs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20. Федеральный закон "О бухгалтерском учете" от 06.12.2011 </w:t>
      </w:r>
      <w:r>
        <w:rPr>
          <w:rFonts w:eastAsia="Times-Roman"/>
          <w:sz w:val="28"/>
          <w:szCs w:val="28"/>
        </w:rPr>
        <w:t>№</w:t>
      </w:r>
      <w:r>
        <w:rPr>
          <w:color w:val="000000"/>
          <w:sz w:val="28"/>
          <w:szCs w:val="28"/>
        </w:rPr>
        <w:t xml:space="preserve"> 402-ФЗ (последняя редакция)</w:t>
      </w:r>
    </w:p>
    <w:p w:rsidR="00DE63D3" w:rsidRDefault="00523DBE">
      <w:pPr>
        <w:pStyle w:val="af5"/>
        <w:tabs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21. Федеральный закон от 19.06.1992 №3085–1 «О потребительской кооперации» (последняя редакция)</w:t>
      </w:r>
    </w:p>
    <w:p w:rsidR="00DE63D3" w:rsidRDefault="00523DBE">
      <w:pPr>
        <w:pStyle w:val="af5"/>
        <w:tabs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22.</w:t>
      </w:r>
      <w:r>
        <w:rPr>
          <w:color w:val="000000" w:themeColor="text1"/>
          <w:sz w:val="28"/>
          <w:szCs w:val="28"/>
        </w:rPr>
        <w:t xml:space="preserve"> Распоряжение Правительства РФ от 20.02.2021 </w:t>
      </w:r>
      <w:r>
        <w:rPr>
          <w:rFonts w:eastAsia="Times-Roman"/>
          <w:sz w:val="28"/>
          <w:szCs w:val="28"/>
        </w:rPr>
        <w:t>№</w:t>
      </w:r>
      <w:r>
        <w:rPr>
          <w:color w:val="000000" w:themeColor="text1"/>
          <w:sz w:val="28"/>
          <w:szCs w:val="28"/>
        </w:rPr>
        <w:t xml:space="preserve"> 431-р (ред. от 08.05.2023)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[Об утверждении </w:t>
      </w:r>
      <w:hyperlink r:id="rId30" w:anchor="6540IN" w:history="1">
        <w:r>
          <w:rPr>
            <w:color w:val="000000" w:themeColor="text1"/>
            <w:sz w:val="28"/>
            <w:szCs w:val="28"/>
            <w:highlight w:val="white"/>
          </w:rPr>
          <w:t>Концепции цифровой и функциональной трансформации социальной сферы, относящейся к сфере деятельности Министерства труда и социальной защиты Российской Федерации, на период до 2025 года</w:t>
        </w:r>
      </w:hyperlink>
      <w:r>
        <w:rPr>
          <w:color w:val="000000" w:themeColor="text1"/>
          <w:sz w:val="28"/>
          <w:szCs w:val="28"/>
        </w:rPr>
        <w:t xml:space="preserve">] Электронный ресурс </w:t>
      </w:r>
      <w:hyperlink r:id="rId31">
        <w:r>
          <w:rPr>
            <w:sz w:val="28"/>
            <w:szCs w:val="28"/>
            <w:highlight w:val="white"/>
          </w:rPr>
          <w:t>https://docs.cntd.ru/document/573761704</w:t>
        </w:r>
      </w:hyperlink>
      <w:r>
        <w:rPr>
          <w:color w:val="444444"/>
          <w:sz w:val="28"/>
          <w:szCs w:val="28"/>
          <w:shd w:val="clear" w:color="auto" w:fill="FFFFFF"/>
        </w:rPr>
        <w:t xml:space="preserve"> </w:t>
      </w:r>
    </w:p>
    <w:p w:rsidR="00DE63D3" w:rsidRDefault="00DE63D3">
      <w:pPr>
        <w:pStyle w:val="af5"/>
        <w:tabs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</w:p>
    <w:p w:rsidR="00DE63D3" w:rsidRDefault="00DE63D3">
      <w:pPr>
        <w:pStyle w:val="af5"/>
        <w:tabs>
          <w:tab w:val="left" w:pos="993"/>
        </w:tabs>
        <w:ind w:left="0" w:firstLine="567"/>
        <w:jc w:val="both"/>
        <w:rPr>
          <w:i/>
          <w:sz w:val="28"/>
          <w:szCs w:val="28"/>
        </w:rPr>
      </w:pPr>
    </w:p>
    <w:p w:rsidR="00DE63D3" w:rsidRDefault="00523DBE">
      <w:pPr>
        <w:pStyle w:val="af5"/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б) основная литература</w:t>
      </w:r>
      <w:r>
        <w:rPr>
          <w:sz w:val="28"/>
          <w:szCs w:val="28"/>
        </w:rPr>
        <w:t>:</w:t>
      </w:r>
    </w:p>
    <w:p w:rsidR="00DE63D3" w:rsidRDefault="00DE63D3">
      <w:pPr>
        <w:pStyle w:val="af5"/>
        <w:tabs>
          <w:tab w:val="left" w:pos="993"/>
        </w:tabs>
        <w:ind w:left="0" w:firstLine="567"/>
        <w:jc w:val="both"/>
        <w:rPr>
          <w:sz w:val="28"/>
          <w:szCs w:val="28"/>
        </w:rPr>
      </w:pPr>
    </w:p>
    <w:p w:rsidR="00DE63D3" w:rsidRDefault="00523DBE">
      <w:pPr>
        <w:tabs>
          <w:tab w:val="left" w:pos="993"/>
        </w:tabs>
        <w:ind w:firstLine="567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shd w:val="clear" w:color="auto" w:fill="FFFFFF"/>
        </w:rPr>
        <w:t xml:space="preserve">1.Васильев, В. П.  Государственное регулирование </w:t>
      </w:r>
      <w:proofErr w:type="gramStart"/>
      <w:r>
        <w:rPr>
          <w:color w:val="000000"/>
          <w:sz w:val="28"/>
          <w:szCs w:val="28"/>
          <w:shd w:val="clear" w:color="auto" w:fill="FFFFFF"/>
        </w:rPr>
        <w:t>экономики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учеб. и практикум для вузов / В. П. Васильев. — 5-е изд.,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перераб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. и доп. — </w:t>
      </w:r>
      <w:proofErr w:type="gramStart"/>
      <w:r>
        <w:rPr>
          <w:color w:val="000000"/>
          <w:sz w:val="28"/>
          <w:szCs w:val="28"/>
          <w:shd w:val="clear" w:color="auto" w:fill="FFFFFF"/>
        </w:rPr>
        <w:t>Москва 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2023. — 180 с. — (Высшее образование). — ISBN 978-5-534-15470-2. — Образовательная платформа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. — URL: </w:t>
      </w:r>
      <w:hyperlink r:id="rId32" w:tgtFrame="_blank">
        <w:r>
          <w:rPr>
            <w:color w:val="000000"/>
            <w:sz w:val="28"/>
            <w:szCs w:val="28"/>
            <w:shd w:val="clear" w:color="auto" w:fill="FFFFFF"/>
          </w:rPr>
          <w:t>https://urait.ru/bcode/507498</w:t>
        </w:r>
      </w:hyperlink>
      <w:r>
        <w:rPr>
          <w:color w:val="000000"/>
          <w:sz w:val="28"/>
          <w:szCs w:val="28"/>
          <w:shd w:val="clear" w:color="auto" w:fill="FFFFFF"/>
        </w:rPr>
        <w:t xml:space="preserve"> (дата обращения: 27.06.2023). </w:t>
      </w:r>
      <w:r>
        <w:rPr>
          <w:color w:val="000000"/>
          <w:spacing w:val="-2"/>
          <w:sz w:val="28"/>
          <w:szCs w:val="28"/>
          <w:shd w:val="clear" w:color="auto" w:fill="FFFFFF"/>
        </w:rPr>
        <w:t xml:space="preserve">— </w:t>
      </w:r>
      <w:proofErr w:type="gramStart"/>
      <w:r>
        <w:rPr>
          <w:color w:val="000000"/>
          <w:spacing w:val="-2"/>
          <w:sz w:val="28"/>
          <w:szCs w:val="28"/>
          <w:shd w:val="clear" w:color="auto" w:fill="FFFFFF"/>
        </w:rPr>
        <w:t>Текст :</w:t>
      </w:r>
      <w:proofErr w:type="gramEnd"/>
      <w:r>
        <w:rPr>
          <w:color w:val="000000"/>
          <w:spacing w:val="-2"/>
          <w:sz w:val="28"/>
          <w:szCs w:val="28"/>
          <w:shd w:val="clear" w:color="auto" w:fill="FFFFFF"/>
        </w:rPr>
        <w:t xml:space="preserve"> электронный.</w:t>
      </w:r>
    </w:p>
    <w:p w:rsidR="00DE63D3" w:rsidRDefault="00523DBE">
      <w:pPr>
        <w:tabs>
          <w:tab w:val="left" w:pos="993"/>
        </w:tabs>
        <w:ind w:firstLine="567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shd w:val="clear" w:color="auto" w:fill="FFFFFF"/>
        </w:rPr>
        <w:t>2.</w:t>
      </w:r>
      <w:r>
        <w:rPr>
          <w:color w:val="000000"/>
          <w:spacing w:val="-2"/>
          <w:sz w:val="28"/>
          <w:szCs w:val="28"/>
          <w:shd w:val="clear" w:color="auto" w:fill="FFFFFF"/>
        </w:rPr>
        <w:t xml:space="preserve">Восколович, Н. А. Экономика, организация и управление общественным </w:t>
      </w:r>
      <w:proofErr w:type="gramStart"/>
      <w:r>
        <w:rPr>
          <w:color w:val="000000"/>
          <w:spacing w:val="-2"/>
          <w:sz w:val="28"/>
          <w:szCs w:val="28"/>
          <w:shd w:val="clear" w:color="auto" w:fill="FFFFFF"/>
        </w:rPr>
        <w:lastRenderedPageBreak/>
        <w:t>сектором :</w:t>
      </w:r>
      <w:proofErr w:type="gramEnd"/>
      <w:r>
        <w:rPr>
          <w:color w:val="000000"/>
          <w:spacing w:val="-2"/>
          <w:sz w:val="28"/>
          <w:szCs w:val="28"/>
          <w:shd w:val="clear" w:color="auto" w:fill="FFFFFF"/>
        </w:rPr>
        <w:t xml:space="preserve"> учеб. и практикум для вузов / Н. А. </w:t>
      </w:r>
      <w:proofErr w:type="spellStart"/>
      <w:r>
        <w:rPr>
          <w:color w:val="000000"/>
          <w:spacing w:val="-2"/>
          <w:sz w:val="28"/>
          <w:szCs w:val="28"/>
          <w:shd w:val="clear" w:color="auto" w:fill="FFFFFF"/>
        </w:rPr>
        <w:t>Восколович</w:t>
      </w:r>
      <w:proofErr w:type="spellEnd"/>
      <w:r>
        <w:rPr>
          <w:color w:val="000000"/>
          <w:spacing w:val="-2"/>
          <w:sz w:val="28"/>
          <w:szCs w:val="28"/>
          <w:shd w:val="clear" w:color="auto" w:fill="FFFFFF"/>
        </w:rPr>
        <w:t xml:space="preserve">, Е. Н. Жильцов, С. Д. Еникеева ; под общ. ред. Н. А. </w:t>
      </w:r>
      <w:proofErr w:type="spellStart"/>
      <w:r>
        <w:rPr>
          <w:color w:val="000000"/>
          <w:spacing w:val="-2"/>
          <w:sz w:val="28"/>
          <w:szCs w:val="28"/>
          <w:shd w:val="clear" w:color="auto" w:fill="FFFFFF"/>
        </w:rPr>
        <w:t>Восколович</w:t>
      </w:r>
      <w:proofErr w:type="spellEnd"/>
      <w:r>
        <w:rPr>
          <w:color w:val="000000"/>
          <w:spacing w:val="-2"/>
          <w:sz w:val="28"/>
          <w:szCs w:val="28"/>
          <w:shd w:val="clear" w:color="auto" w:fill="FFFFFF"/>
        </w:rPr>
        <w:t xml:space="preserve">. — 2-е изд., </w:t>
      </w:r>
      <w:proofErr w:type="spellStart"/>
      <w:r>
        <w:rPr>
          <w:color w:val="000000"/>
          <w:spacing w:val="-2"/>
          <w:sz w:val="28"/>
          <w:szCs w:val="28"/>
          <w:shd w:val="clear" w:color="auto" w:fill="FFFFFF"/>
        </w:rPr>
        <w:t>испр</w:t>
      </w:r>
      <w:proofErr w:type="spellEnd"/>
      <w:r>
        <w:rPr>
          <w:color w:val="000000"/>
          <w:spacing w:val="-2"/>
          <w:sz w:val="28"/>
          <w:szCs w:val="28"/>
          <w:shd w:val="clear" w:color="auto" w:fill="FFFFFF"/>
        </w:rPr>
        <w:t xml:space="preserve">. и доп. — </w:t>
      </w:r>
      <w:proofErr w:type="gramStart"/>
      <w:r>
        <w:rPr>
          <w:color w:val="000000"/>
          <w:spacing w:val="-2"/>
          <w:sz w:val="28"/>
          <w:szCs w:val="28"/>
          <w:shd w:val="clear" w:color="auto" w:fill="FFFFFF"/>
        </w:rPr>
        <w:t>Москва :</w:t>
      </w:r>
      <w:proofErr w:type="gramEnd"/>
      <w:r>
        <w:rPr>
          <w:color w:val="000000"/>
          <w:spacing w:val="-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pacing w:val="-2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000000"/>
          <w:spacing w:val="-2"/>
          <w:sz w:val="28"/>
          <w:szCs w:val="28"/>
          <w:shd w:val="clear" w:color="auto" w:fill="FFFFFF"/>
        </w:rPr>
        <w:t xml:space="preserve">, 2023. — 324 с. — (Высшее образование). — ISBN 978-5-534-05345-6. </w:t>
      </w:r>
      <w:proofErr w:type="gramStart"/>
      <w:r>
        <w:rPr>
          <w:color w:val="000000"/>
          <w:spacing w:val="-2"/>
          <w:sz w:val="28"/>
          <w:szCs w:val="28"/>
          <w:shd w:val="clear" w:color="auto" w:fill="FFFFFF"/>
        </w:rPr>
        <w:t>—  Образовательная</w:t>
      </w:r>
      <w:proofErr w:type="gramEnd"/>
      <w:r>
        <w:rPr>
          <w:color w:val="000000"/>
          <w:spacing w:val="-2"/>
          <w:sz w:val="28"/>
          <w:szCs w:val="28"/>
          <w:shd w:val="clear" w:color="auto" w:fill="FFFFFF"/>
        </w:rPr>
        <w:t xml:space="preserve"> платформа </w:t>
      </w:r>
      <w:proofErr w:type="spellStart"/>
      <w:r>
        <w:rPr>
          <w:color w:val="000000"/>
          <w:spacing w:val="-2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000000"/>
          <w:spacing w:val="-2"/>
          <w:sz w:val="28"/>
          <w:szCs w:val="28"/>
          <w:shd w:val="clear" w:color="auto" w:fill="FFFFFF"/>
        </w:rPr>
        <w:t xml:space="preserve">. — URL: </w:t>
      </w:r>
      <w:hyperlink r:id="rId33" w:tgtFrame="_blank">
        <w:r>
          <w:rPr>
            <w:color w:val="000000"/>
            <w:spacing w:val="-2"/>
            <w:sz w:val="28"/>
            <w:szCs w:val="28"/>
            <w:shd w:val="clear" w:color="auto" w:fill="FFFFFF"/>
          </w:rPr>
          <w:t>https://urait.ru/bcode/510895</w:t>
        </w:r>
      </w:hyperlink>
      <w:r>
        <w:rPr>
          <w:color w:val="000000"/>
          <w:spacing w:val="-2"/>
          <w:sz w:val="28"/>
          <w:szCs w:val="28"/>
          <w:shd w:val="clear" w:color="auto" w:fill="FFFFFF"/>
        </w:rPr>
        <w:t xml:space="preserve"> (дата обращения: 27.06.2023). — </w:t>
      </w:r>
      <w:proofErr w:type="gramStart"/>
      <w:r>
        <w:rPr>
          <w:color w:val="000000"/>
          <w:spacing w:val="-2"/>
          <w:sz w:val="28"/>
          <w:szCs w:val="28"/>
          <w:shd w:val="clear" w:color="auto" w:fill="FFFFFF"/>
        </w:rPr>
        <w:t>Текст :</w:t>
      </w:r>
      <w:proofErr w:type="gramEnd"/>
      <w:r>
        <w:rPr>
          <w:color w:val="000000"/>
          <w:spacing w:val="-2"/>
          <w:sz w:val="28"/>
          <w:szCs w:val="28"/>
          <w:shd w:val="clear" w:color="auto" w:fill="FFFFFF"/>
        </w:rPr>
        <w:t xml:space="preserve"> электронный.</w:t>
      </w:r>
    </w:p>
    <w:p w:rsidR="00DE63D3" w:rsidRDefault="00523DBE">
      <w:pPr>
        <w:tabs>
          <w:tab w:val="left" w:pos="993"/>
        </w:tabs>
        <w:ind w:firstLine="567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shd w:val="clear" w:color="auto" w:fill="FFFFFF"/>
        </w:rPr>
        <w:t xml:space="preserve">3. Основы социального </w:t>
      </w:r>
      <w:proofErr w:type="gramStart"/>
      <w:r>
        <w:rPr>
          <w:color w:val="000000"/>
          <w:sz w:val="28"/>
          <w:szCs w:val="28"/>
          <w:shd w:val="clear" w:color="auto" w:fill="FFFFFF"/>
        </w:rPr>
        <w:t>предпринимательства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учеб. пособие для вузов / Е. М. Белый, Е. В.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Бакальская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Л. Ю. Зимина [и др.] ; под ред. Е. М. Белого. — </w:t>
      </w:r>
      <w:proofErr w:type="gramStart"/>
      <w:r>
        <w:rPr>
          <w:color w:val="000000"/>
          <w:sz w:val="28"/>
          <w:szCs w:val="28"/>
          <w:shd w:val="clear" w:color="auto" w:fill="FFFFFF"/>
        </w:rPr>
        <w:t>Москва 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2023. — 178 с. — (Высшее образование). — ISBN 978-5-534-11579-6. — Образовательная платформа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000000"/>
          <w:sz w:val="28"/>
          <w:szCs w:val="28"/>
          <w:shd w:val="clear" w:color="auto" w:fill="FFFFFF"/>
        </w:rPr>
        <w:t>. — URL: </w:t>
      </w:r>
      <w:hyperlink r:id="rId34" w:tgtFrame="_blank">
        <w:r>
          <w:rPr>
            <w:color w:val="486C97"/>
            <w:sz w:val="28"/>
            <w:szCs w:val="28"/>
            <w:highlight w:val="white"/>
          </w:rPr>
          <w:t>https://urait.ru/bcode/518446</w:t>
        </w:r>
      </w:hyperlink>
      <w:r>
        <w:rPr>
          <w:color w:val="000000"/>
          <w:sz w:val="28"/>
          <w:szCs w:val="28"/>
          <w:shd w:val="clear" w:color="auto" w:fill="FFFFFF"/>
        </w:rPr>
        <w:t xml:space="preserve"> (дата обращения: 27.06.2023). </w:t>
      </w:r>
      <w:r>
        <w:rPr>
          <w:color w:val="000000"/>
          <w:spacing w:val="-2"/>
          <w:sz w:val="28"/>
          <w:szCs w:val="28"/>
          <w:shd w:val="clear" w:color="auto" w:fill="FFFFFF"/>
        </w:rPr>
        <w:t xml:space="preserve">— </w:t>
      </w:r>
      <w:proofErr w:type="gramStart"/>
      <w:r>
        <w:rPr>
          <w:color w:val="000000"/>
          <w:spacing w:val="-2"/>
          <w:sz w:val="28"/>
          <w:szCs w:val="28"/>
          <w:shd w:val="clear" w:color="auto" w:fill="FFFFFF"/>
        </w:rPr>
        <w:t>Текст :</w:t>
      </w:r>
      <w:proofErr w:type="gramEnd"/>
      <w:r>
        <w:rPr>
          <w:color w:val="000000"/>
          <w:spacing w:val="-2"/>
          <w:sz w:val="28"/>
          <w:szCs w:val="28"/>
          <w:shd w:val="clear" w:color="auto" w:fill="FFFFFF"/>
        </w:rPr>
        <w:t xml:space="preserve"> электронный.</w:t>
      </w:r>
    </w:p>
    <w:p w:rsidR="00DE63D3" w:rsidRDefault="00523DBE">
      <w:pPr>
        <w:pStyle w:val="af5"/>
        <w:tabs>
          <w:tab w:val="left" w:pos="993"/>
        </w:tabs>
        <w:ind w:left="0" w:firstLine="567"/>
        <w:jc w:val="both"/>
        <w:rPr>
          <w:color w:val="000000"/>
          <w:sz w:val="28"/>
          <w:szCs w:val="28"/>
          <w:highlight w:val="white"/>
        </w:rPr>
      </w:pPr>
      <w:r>
        <w:rPr>
          <w:sz w:val="28"/>
          <w:szCs w:val="28"/>
        </w:rPr>
        <w:t xml:space="preserve">4. </w:t>
      </w:r>
      <w:r>
        <w:rPr>
          <w:color w:val="000000"/>
          <w:sz w:val="28"/>
          <w:szCs w:val="28"/>
          <w:shd w:val="clear" w:color="auto" w:fill="FFFFFF"/>
        </w:rPr>
        <w:t xml:space="preserve">Ракитина, И. С.  Государственные и муниципальные </w:t>
      </w:r>
      <w:proofErr w:type="gramStart"/>
      <w:r>
        <w:rPr>
          <w:color w:val="000000"/>
          <w:sz w:val="28"/>
          <w:szCs w:val="28"/>
          <w:shd w:val="clear" w:color="auto" w:fill="FFFFFF"/>
        </w:rPr>
        <w:t>финансы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учеб. и практикум для вузов / И. С. Ракитина, Н. Н. Березина. — 2-е изд. — </w:t>
      </w:r>
      <w:proofErr w:type="gramStart"/>
      <w:r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2023. — 333 с. — (Высшее образование). — ISBN 978-5-534-13730-9. — Образовательная платформа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. — URL: </w:t>
      </w:r>
      <w:hyperlink r:id="rId35" w:tgtFrame="_blank">
        <w:r>
          <w:rPr>
            <w:color w:val="000000"/>
            <w:sz w:val="28"/>
            <w:szCs w:val="28"/>
            <w:shd w:val="clear" w:color="auto" w:fill="FFFFFF"/>
          </w:rPr>
          <w:t>https://urait.ru/bcode/511704</w:t>
        </w:r>
      </w:hyperlink>
      <w:r>
        <w:rPr>
          <w:color w:val="000000"/>
          <w:sz w:val="28"/>
          <w:szCs w:val="28"/>
          <w:shd w:val="clear" w:color="auto" w:fill="FFFFFF"/>
        </w:rPr>
        <w:t xml:space="preserve"> (дата обращения: 27.06.2023). </w:t>
      </w:r>
      <w:r>
        <w:rPr>
          <w:color w:val="000000"/>
          <w:spacing w:val="-2"/>
          <w:sz w:val="28"/>
          <w:szCs w:val="28"/>
          <w:shd w:val="clear" w:color="auto" w:fill="FFFFFF"/>
        </w:rPr>
        <w:t xml:space="preserve">— </w:t>
      </w:r>
      <w:proofErr w:type="gramStart"/>
      <w:r>
        <w:rPr>
          <w:color w:val="000000"/>
          <w:spacing w:val="-2"/>
          <w:sz w:val="28"/>
          <w:szCs w:val="28"/>
          <w:shd w:val="clear" w:color="auto" w:fill="FFFFFF"/>
        </w:rPr>
        <w:t>Текст :</w:t>
      </w:r>
      <w:proofErr w:type="gramEnd"/>
      <w:r>
        <w:rPr>
          <w:color w:val="000000"/>
          <w:spacing w:val="-2"/>
          <w:sz w:val="28"/>
          <w:szCs w:val="28"/>
          <w:shd w:val="clear" w:color="auto" w:fill="FFFFFF"/>
        </w:rPr>
        <w:t xml:space="preserve"> электронный.</w:t>
      </w:r>
    </w:p>
    <w:p w:rsidR="00DE63D3" w:rsidRDefault="00523DBE">
      <w:pPr>
        <w:pStyle w:val="af5"/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5. </w:t>
      </w:r>
      <w:proofErr w:type="gramStart"/>
      <w:r>
        <w:rPr>
          <w:color w:val="000000"/>
          <w:spacing w:val="-2"/>
          <w:sz w:val="28"/>
          <w:szCs w:val="28"/>
          <w:shd w:val="clear" w:color="auto" w:fill="FFFFFF"/>
        </w:rPr>
        <w:t>Финансы :</w:t>
      </w:r>
      <w:proofErr w:type="gramEnd"/>
      <w:r>
        <w:rPr>
          <w:color w:val="000000"/>
          <w:spacing w:val="-2"/>
          <w:sz w:val="28"/>
          <w:szCs w:val="28"/>
          <w:shd w:val="clear" w:color="auto" w:fill="FFFFFF"/>
        </w:rPr>
        <w:t xml:space="preserve"> учеб. для студентов вузов, </w:t>
      </w:r>
      <w:proofErr w:type="spellStart"/>
      <w:r>
        <w:rPr>
          <w:color w:val="000000"/>
          <w:spacing w:val="-2"/>
          <w:sz w:val="28"/>
          <w:szCs w:val="28"/>
          <w:shd w:val="clear" w:color="auto" w:fill="FFFFFF"/>
        </w:rPr>
        <w:t>обуч</w:t>
      </w:r>
      <w:proofErr w:type="spellEnd"/>
      <w:r>
        <w:rPr>
          <w:color w:val="000000"/>
          <w:spacing w:val="-2"/>
          <w:sz w:val="28"/>
          <w:szCs w:val="28"/>
          <w:shd w:val="clear" w:color="auto" w:fill="FFFFFF"/>
        </w:rPr>
        <w:t xml:space="preserve">. по </w:t>
      </w:r>
      <w:proofErr w:type="spellStart"/>
      <w:r>
        <w:rPr>
          <w:iCs/>
          <w:color w:val="000000"/>
          <w:spacing w:val="-2"/>
          <w:kern w:val="2"/>
          <w:sz w:val="28"/>
          <w:szCs w:val="28"/>
          <w:shd w:val="clear" w:color="auto" w:fill="FFFFFF"/>
        </w:rPr>
        <w:t>по</w:t>
      </w:r>
      <w:proofErr w:type="spellEnd"/>
      <w:r>
        <w:rPr>
          <w:iCs/>
          <w:color w:val="000000"/>
          <w:spacing w:val="-2"/>
          <w:kern w:val="2"/>
          <w:sz w:val="28"/>
          <w:szCs w:val="28"/>
          <w:shd w:val="clear" w:color="auto" w:fill="FFFFFF"/>
        </w:rPr>
        <w:t xml:space="preserve"> напр. «Экономика» (</w:t>
      </w:r>
      <w:proofErr w:type="spellStart"/>
      <w:r>
        <w:rPr>
          <w:iCs/>
          <w:color w:val="000000"/>
          <w:spacing w:val="-2"/>
          <w:kern w:val="2"/>
          <w:sz w:val="28"/>
          <w:szCs w:val="28"/>
          <w:shd w:val="clear" w:color="auto" w:fill="FFFFFF"/>
        </w:rPr>
        <w:t>квалиф</w:t>
      </w:r>
      <w:proofErr w:type="spellEnd"/>
      <w:r>
        <w:rPr>
          <w:iCs/>
          <w:color w:val="000000"/>
          <w:spacing w:val="-2"/>
          <w:kern w:val="2"/>
          <w:sz w:val="28"/>
          <w:szCs w:val="28"/>
          <w:shd w:val="clear" w:color="auto" w:fill="FFFFFF"/>
        </w:rPr>
        <w:t>. (степень) «бакалавр»)</w:t>
      </w:r>
      <w:r>
        <w:rPr>
          <w:color w:val="000000"/>
          <w:spacing w:val="-2"/>
          <w:sz w:val="28"/>
          <w:szCs w:val="28"/>
          <w:shd w:val="clear" w:color="auto" w:fill="FFFFFF"/>
        </w:rPr>
        <w:t xml:space="preserve"> / М. Л. Васюнина, О. С. Горлова, Т. Ю. Киселева [и др.</w:t>
      </w:r>
      <w:proofErr w:type="gramStart"/>
      <w:r>
        <w:rPr>
          <w:color w:val="000000"/>
          <w:spacing w:val="-2"/>
          <w:sz w:val="28"/>
          <w:szCs w:val="28"/>
          <w:shd w:val="clear" w:color="auto" w:fill="FFFFFF"/>
        </w:rPr>
        <w:t>] ;</w:t>
      </w:r>
      <w:proofErr w:type="gramEnd"/>
      <w:r>
        <w:rPr>
          <w:color w:val="000000"/>
          <w:spacing w:val="-2"/>
          <w:sz w:val="28"/>
          <w:szCs w:val="28"/>
          <w:shd w:val="clear" w:color="auto" w:fill="FFFFFF"/>
        </w:rPr>
        <w:t xml:space="preserve"> под ред. Е. В. Маркиной </w:t>
      </w:r>
      <w:r>
        <w:rPr>
          <w:iCs/>
          <w:color w:val="000000"/>
          <w:spacing w:val="-2"/>
          <w:kern w:val="2"/>
          <w:sz w:val="28"/>
          <w:szCs w:val="28"/>
          <w:shd w:val="clear" w:color="auto" w:fill="FFFFFF"/>
        </w:rPr>
        <w:t xml:space="preserve">; </w:t>
      </w:r>
      <w:proofErr w:type="spellStart"/>
      <w:r>
        <w:rPr>
          <w:iCs/>
          <w:color w:val="000000"/>
          <w:spacing w:val="-2"/>
          <w:kern w:val="2"/>
          <w:sz w:val="28"/>
          <w:szCs w:val="28"/>
          <w:shd w:val="clear" w:color="auto" w:fill="FFFFFF"/>
        </w:rPr>
        <w:t>Финуниверситет</w:t>
      </w:r>
      <w:proofErr w:type="spellEnd"/>
      <w:r>
        <w:rPr>
          <w:color w:val="000000"/>
          <w:spacing w:val="-2"/>
          <w:sz w:val="28"/>
          <w:szCs w:val="28"/>
          <w:shd w:val="clear" w:color="auto" w:fill="FFFFFF"/>
        </w:rPr>
        <w:t xml:space="preserve">. — 3-е </w:t>
      </w:r>
      <w:proofErr w:type="spellStart"/>
      <w:r>
        <w:rPr>
          <w:color w:val="000000"/>
          <w:spacing w:val="-2"/>
          <w:sz w:val="28"/>
          <w:szCs w:val="28"/>
          <w:shd w:val="clear" w:color="auto" w:fill="FFFFFF"/>
        </w:rPr>
        <w:t>изд</w:t>
      </w:r>
      <w:proofErr w:type="spellEnd"/>
      <w:r>
        <w:rPr>
          <w:color w:val="000000"/>
          <w:spacing w:val="-2"/>
          <w:sz w:val="28"/>
          <w:szCs w:val="28"/>
          <w:shd w:val="clear" w:color="auto" w:fill="FFFFFF"/>
        </w:rPr>
        <w:t xml:space="preserve">, стер. — </w:t>
      </w:r>
      <w:proofErr w:type="gramStart"/>
      <w:r>
        <w:rPr>
          <w:color w:val="000000"/>
          <w:spacing w:val="-2"/>
          <w:sz w:val="28"/>
          <w:szCs w:val="28"/>
          <w:shd w:val="clear" w:color="auto" w:fill="FFFFFF"/>
        </w:rPr>
        <w:t>Москва :</w:t>
      </w:r>
      <w:proofErr w:type="gramEnd"/>
      <w:r>
        <w:rPr>
          <w:color w:val="000000"/>
          <w:spacing w:val="-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pacing w:val="-2"/>
          <w:sz w:val="28"/>
          <w:szCs w:val="28"/>
          <w:shd w:val="clear" w:color="auto" w:fill="FFFFFF"/>
        </w:rPr>
        <w:t>КноРус</w:t>
      </w:r>
      <w:proofErr w:type="spellEnd"/>
      <w:r>
        <w:rPr>
          <w:color w:val="000000"/>
          <w:spacing w:val="-2"/>
          <w:sz w:val="28"/>
          <w:szCs w:val="28"/>
          <w:shd w:val="clear" w:color="auto" w:fill="FFFFFF"/>
        </w:rPr>
        <w:t xml:space="preserve">, 2021. — 424 с. — ISBN 978-5-406-03490-3. — </w:t>
      </w:r>
      <w:r>
        <w:rPr>
          <w:iCs/>
          <w:color w:val="000000"/>
          <w:spacing w:val="-2"/>
          <w:kern w:val="2"/>
          <w:sz w:val="28"/>
          <w:szCs w:val="28"/>
          <w:shd w:val="clear" w:color="auto" w:fill="FFFFFF"/>
        </w:rPr>
        <w:t xml:space="preserve">ЭБС BOOK.RU. — </w:t>
      </w:r>
      <w:r>
        <w:rPr>
          <w:color w:val="000000"/>
          <w:spacing w:val="-2"/>
          <w:sz w:val="28"/>
          <w:szCs w:val="28"/>
          <w:shd w:val="clear" w:color="auto" w:fill="FFFFFF"/>
        </w:rPr>
        <w:t xml:space="preserve">URL: </w:t>
      </w:r>
      <w:hyperlink r:id="rId36">
        <w:r>
          <w:rPr>
            <w:color w:val="000000"/>
            <w:spacing w:val="-2"/>
            <w:sz w:val="28"/>
            <w:szCs w:val="28"/>
            <w:shd w:val="clear" w:color="auto" w:fill="FFFFFF"/>
          </w:rPr>
          <w:t>https://book.ru/book/936343</w:t>
        </w:r>
      </w:hyperlink>
      <w:r>
        <w:rPr>
          <w:color w:val="000000"/>
          <w:spacing w:val="-2"/>
          <w:sz w:val="28"/>
          <w:szCs w:val="28"/>
          <w:shd w:val="clear" w:color="auto" w:fill="FFFFFF"/>
        </w:rPr>
        <w:t xml:space="preserve"> (дата обращения: 27</w:t>
      </w:r>
      <w:r>
        <w:rPr>
          <w:rFonts w:eastAsia="Arial"/>
          <w:color w:val="000000"/>
          <w:spacing w:val="-2"/>
          <w:sz w:val="28"/>
          <w:szCs w:val="28"/>
          <w:shd w:val="clear" w:color="auto" w:fill="FFFFFF"/>
        </w:rPr>
        <w:t>.06</w:t>
      </w:r>
      <w:r>
        <w:rPr>
          <w:color w:val="000000"/>
          <w:spacing w:val="-2"/>
          <w:sz w:val="28"/>
          <w:szCs w:val="28"/>
          <w:shd w:val="clear" w:color="auto" w:fill="FFFFFF"/>
        </w:rPr>
        <w:t xml:space="preserve">.2023). — </w:t>
      </w:r>
      <w:proofErr w:type="gramStart"/>
      <w:r>
        <w:rPr>
          <w:color w:val="000000"/>
          <w:spacing w:val="-2"/>
          <w:sz w:val="28"/>
          <w:szCs w:val="28"/>
          <w:shd w:val="clear" w:color="auto" w:fill="FFFFFF"/>
        </w:rPr>
        <w:t>Текст :</w:t>
      </w:r>
      <w:proofErr w:type="gramEnd"/>
      <w:r>
        <w:rPr>
          <w:color w:val="000000"/>
          <w:spacing w:val="-2"/>
          <w:sz w:val="28"/>
          <w:szCs w:val="28"/>
          <w:shd w:val="clear" w:color="auto" w:fill="FFFFFF"/>
        </w:rPr>
        <w:t xml:space="preserve"> электронный.</w:t>
      </w:r>
    </w:p>
    <w:p w:rsidR="00DE63D3" w:rsidRDefault="00523DBE">
      <w:pPr>
        <w:pStyle w:val="af5"/>
        <w:tabs>
          <w:tab w:val="left" w:pos="993"/>
        </w:tabs>
        <w:ind w:left="0" w:firstLine="567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shd w:val="clear" w:color="auto" w:fill="FFFFFF"/>
        </w:rPr>
        <w:t xml:space="preserve">6. </w:t>
      </w:r>
      <w:r>
        <w:rPr>
          <w:color w:val="000000"/>
          <w:spacing w:val="-2"/>
          <w:sz w:val="28"/>
          <w:szCs w:val="28"/>
          <w:shd w:val="clear" w:color="auto" w:fill="FFFFFF"/>
        </w:rPr>
        <w:t xml:space="preserve">Финансы некоммерческих </w:t>
      </w:r>
      <w:proofErr w:type="gramStart"/>
      <w:r>
        <w:rPr>
          <w:color w:val="000000"/>
          <w:spacing w:val="-2"/>
          <w:sz w:val="28"/>
          <w:szCs w:val="28"/>
          <w:shd w:val="clear" w:color="auto" w:fill="FFFFFF"/>
        </w:rPr>
        <w:t>организаций :</w:t>
      </w:r>
      <w:proofErr w:type="gramEnd"/>
      <w:r>
        <w:rPr>
          <w:color w:val="000000"/>
          <w:spacing w:val="-2"/>
          <w:sz w:val="28"/>
          <w:szCs w:val="28"/>
          <w:shd w:val="clear" w:color="auto" w:fill="FFFFFF"/>
        </w:rPr>
        <w:t xml:space="preserve"> учеб. и практикум для бакалавриата и магистратуры / И. В. </w:t>
      </w:r>
      <w:proofErr w:type="spellStart"/>
      <w:r>
        <w:rPr>
          <w:color w:val="000000"/>
          <w:spacing w:val="-2"/>
          <w:sz w:val="28"/>
          <w:szCs w:val="28"/>
          <w:shd w:val="clear" w:color="auto" w:fill="FFFFFF"/>
        </w:rPr>
        <w:t>Ишина</w:t>
      </w:r>
      <w:proofErr w:type="spellEnd"/>
      <w:r>
        <w:rPr>
          <w:color w:val="000000"/>
          <w:spacing w:val="-2"/>
          <w:sz w:val="28"/>
          <w:szCs w:val="28"/>
          <w:shd w:val="clear" w:color="auto" w:fill="FFFFFF"/>
        </w:rPr>
        <w:t xml:space="preserve">, Н. А. </w:t>
      </w:r>
      <w:proofErr w:type="spellStart"/>
      <w:r>
        <w:rPr>
          <w:color w:val="000000"/>
          <w:spacing w:val="-2"/>
          <w:sz w:val="28"/>
          <w:szCs w:val="28"/>
          <w:shd w:val="clear" w:color="auto" w:fill="FFFFFF"/>
        </w:rPr>
        <w:t>Бикалова</w:t>
      </w:r>
      <w:proofErr w:type="spellEnd"/>
      <w:r>
        <w:rPr>
          <w:color w:val="000000"/>
          <w:spacing w:val="-2"/>
          <w:sz w:val="28"/>
          <w:szCs w:val="28"/>
          <w:shd w:val="clear" w:color="auto" w:fill="FFFFFF"/>
        </w:rPr>
        <w:t xml:space="preserve">, Н. А. Гузь [и др.] ; под ред. И. В. </w:t>
      </w:r>
      <w:proofErr w:type="spellStart"/>
      <w:r>
        <w:rPr>
          <w:color w:val="000000"/>
          <w:spacing w:val="-2"/>
          <w:sz w:val="28"/>
          <w:szCs w:val="28"/>
          <w:shd w:val="clear" w:color="auto" w:fill="FFFFFF"/>
        </w:rPr>
        <w:t>Ишиной</w:t>
      </w:r>
      <w:proofErr w:type="spellEnd"/>
      <w:r>
        <w:rPr>
          <w:color w:val="000000"/>
          <w:spacing w:val="-2"/>
          <w:sz w:val="28"/>
          <w:szCs w:val="28"/>
          <w:shd w:val="clear" w:color="auto" w:fill="FFFFFF"/>
        </w:rPr>
        <w:t xml:space="preserve">. — 3-е изд. — </w:t>
      </w:r>
      <w:proofErr w:type="gramStart"/>
      <w:r>
        <w:rPr>
          <w:color w:val="000000"/>
          <w:spacing w:val="-2"/>
          <w:sz w:val="28"/>
          <w:szCs w:val="28"/>
          <w:shd w:val="clear" w:color="auto" w:fill="FFFFFF"/>
        </w:rPr>
        <w:t>Москва :</w:t>
      </w:r>
      <w:proofErr w:type="gramEnd"/>
      <w:r>
        <w:rPr>
          <w:color w:val="000000"/>
          <w:spacing w:val="-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pacing w:val="-2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000000"/>
          <w:spacing w:val="-2"/>
          <w:sz w:val="28"/>
          <w:szCs w:val="28"/>
          <w:shd w:val="clear" w:color="auto" w:fill="FFFFFF"/>
        </w:rPr>
        <w:t xml:space="preserve">, 2021. — 330 с. — (Бакалавр и магистр. Академический курс). — ISBN 978-5-534-13656-2. — Образовательная платформа </w:t>
      </w:r>
      <w:proofErr w:type="spellStart"/>
      <w:r>
        <w:rPr>
          <w:color w:val="000000"/>
          <w:spacing w:val="-2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000000"/>
          <w:spacing w:val="-2"/>
          <w:sz w:val="28"/>
          <w:szCs w:val="28"/>
          <w:shd w:val="clear" w:color="auto" w:fill="FFFFFF"/>
        </w:rPr>
        <w:t xml:space="preserve">. — URL: </w:t>
      </w:r>
      <w:hyperlink r:id="rId37" w:tgtFrame="_blank">
        <w:r>
          <w:rPr>
            <w:color w:val="000000"/>
            <w:spacing w:val="-2"/>
            <w:sz w:val="28"/>
            <w:szCs w:val="28"/>
            <w:shd w:val="clear" w:color="auto" w:fill="FFFFFF"/>
          </w:rPr>
          <w:t>https://urait.ru/bcode/478019</w:t>
        </w:r>
      </w:hyperlink>
      <w:r>
        <w:rPr>
          <w:color w:val="000000"/>
          <w:spacing w:val="-2"/>
          <w:sz w:val="28"/>
          <w:szCs w:val="28"/>
          <w:shd w:val="clear" w:color="auto" w:fill="FFFFFF"/>
        </w:rPr>
        <w:t xml:space="preserve"> (дата обращения: 27.06.2023). — </w:t>
      </w:r>
      <w:proofErr w:type="gramStart"/>
      <w:r>
        <w:rPr>
          <w:color w:val="000000"/>
          <w:spacing w:val="-2"/>
          <w:sz w:val="28"/>
          <w:szCs w:val="28"/>
          <w:shd w:val="clear" w:color="auto" w:fill="FFFFFF"/>
        </w:rPr>
        <w:t>Текст :</w:t>
      </w:r>
      <w:proofErr w:type="gramEnd"/>
      <w:r>
        <w:rPr>
          <w:color w:val="000000"/>
          <w:spacing w:val="-2"/>
          <w:sz w:val="28"/>
          <w:szCs w:val="28"/>
          <w:shd w:val="clear" w:color="auto" w:fill="FFFFFF"/>
        </w:rPr>
        <w:t xml:space="preserve"> электронный.</w:t>
      </w:r>
    </w:p>
    <w:p w:rsidR="00DE63D3" w:rsidRDefault="00DE63D3">
      <w:pPr>
        <w:pStyle w:val="af5"/>
        <w:tabs>
          <w:tab w:val="left" w:pos="993"/>
        </w:tabs>
        <w:ind w:left="0" w:firstLine="567"/>
        <w:jc w:val="both"/>
        <w:rPr>
          <w:color w:val="000000"/>
          <w:sz w:val="28"/>
          <w:szCs w:val="28"/>
          <w:highlight w:val="white"/>
        </w:rPr>
      </w:pPr>
    </w:p>
    <w:p w:rsidR="00DE63D3" w:rsidRDefault="00523DBE">
      <w:pPr>
        <w:pStyle w:val="af5"/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в) дополнительная литература</w:t>
      </w:r>
      <w:r>
        <w:rPr>
          <w:sz w:val="28"/>
          <w:szCs w:val="28"/>
        </w:rPr>
        <w:t>:</w:t>
      </w:r>
    </w:p>
    <w:p w:rsidR="00DE63D3" w:rsidRDefault="00DE63D3">
      <w:pPr>
        <w:pStyle w:val="af5"/>
        <w:tabs>
          <w:tab w:val="left" w:pos="993"/>
        </w:tabs>
        <w:ind w:left="0" w:firstLine="567"/>
        <w:jc w:val="both"/>
        <w:rPr>
          <w:sz w:val="28"/>
          <w:szCs w:val="28"/>
        </w:rPr>
      </w:pPr>
    </w:p>
    <w:p w:rsidR="00DE63D3" w:rsidRDefault="00523DBE">
      <w:pPr>
        <w:pStyle w:val="af5"/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Герасимова, К. А. Теоретические основы финансов социально-культурной сферы / Герасимова К. А., </w:t>
      </w:r>
      <w:proofErr w:type="spellStart"/>
      <w:r>
        <w:rPr>
          <w:sz w:val="28"/>
          <w:szCs w:val="28"/>
        </w:rPr>
        <w:t>Карахоев</w:t>
      </w:r>
      <w:proofErr w:type="spellEnd"/>
      <w:r>
        <w:rPr>
          <w:sz w:val="28"/>
          <w:szCs w:val="28"/>
        </w:rPr>
        <w:t xml:space="preserve"> А. А. </w:t>
      </w:r>
      <w:r>
        <w:rPr>
          <w:color w:val="000000"/>
          <w:spacing w:val="-2"/>
          <w:sz w:val="28"/>
          <w:szCs w:val="28"/>
          <w:shd w:val="clear" w:color="auto" w:fill="FFFFFF"/>
        </w:rPr>
        <w:t xml:space="preserve">— </w:t>
      </w:r>
      <w:proofErr w:type="gramStart"/>
      <w:r>
        <w:rPr>
          <w:color w:val="000000"/>
          <w:spacing w:val="-2"/>
          <w:sz w:val="28"/>
          <w:szCs w:val="28"/>
          <w:shd w:val="clear" w:color="auto" w:fill="FFFFFF"/>
        </w:rPr>
        <w:t>Текст :</w:t>
      </w:r>
      <w:proofErr w:type="gramEnd"/>
      <w:r>
        <w:rPr>
          <w:color w:val="000000"/>
          <w:spacing w:val="-2"/>
          <w:sz w:val="28"/>
          <w:szCs w:val="28"/>
          <w:shd w:val="clear" w:color="auto" w:fill="FFFFFF"/>
        </w:rPr>
        <w:t xml:space="preserve"> электронный</w:t>
      </w:r>
      <w:r>
        <w:rPr>
          <w:sz w:val="28"/>
          <w:szCs w:val="28"/>
        </w:rPr>
        <w:t xml:space="preserve"> // Вопросы устойчивого развития общества.  </w:t>
      </w:r>
      <w:r>
        <w:rPr>
          <w:color w:val="000000"/>
          <w:spacing w:val="-2"/>
          <w:sz w:val="28"/>
          <w:szCs w:val="28"/>
          <w:shd w:val="clear" w:color="auto" w:fill="FFFFFF"/>
        </w:rPr>
        <w:t xml:space="preserve">— </w:t>
      </w:r>
      <w:r>
        <w:rPr>
          <w:sz w:val="28"/>
          <w:szCs w:val="28"/>
        </w:rPr>
        <w:t xml:space="preserve">2022. </w:t>
      </w:r>
      <w:r>
        <w:rPr>
          <w:color w:val="000000"/>
          <w:spacing w:val="-2"/>
          <w:sz w:val="28"/>
          <w:szCs w:val="28"/>
          <w:shd w:val="clear" w:color="auto" w:fill="FFFFFF"/>
        </w:rPr>
        <w:t>—</w:t>
      </w:r>
      <w:r>
        <w:rPr>
          <w:sz w:val="28"/>
          <w:szCs w:val="28"/>
        </w:rPr>
        <w:t xml:space="preserve"> № 2. </w:t>
      </w:r>
      <w:r>
        <w:rPr>
          <w:color w:val="000000"/>
          <w:spacing w:val="-2"/>
          <w:sz w:val="28"/>
          <w:szCs w:val="28"/>
          <w:shd w:val="clear" w:color="auto" w:fill="FFFFFF"/>
        </w:rPr>
        <w:t xml:space="preserve">— </w:t>
      </w:r>
      <w:r>
        <w:rPr>
          <w:sz w:val="28"/>
          <w:szCs w:val="28"/>
        </w:rPr>
        <w:t xml:space="preserve">С. 19–22. </w:t>
      </w:r>
      <w:r>
        <w:rPr>
          <w:color w:val="000000"/>
          <w:spacing w:val="-2"/>
          <w:sz w:val="28"/>
          <w:szCs w:val="28"/>
          <w:shd w:val="clear" w:color="auto" w:fill="FFFFFF"/>
        </w:rPr>
        <w:t>— НЭБ E-</w:t>
      </w:r>
      <w:proofErr w:type="spellStart"/>
      <w:r>
        <w:rPr>
          <w:color w:val="000000"/>
          <w:spacing w:val="-2"/>
          <w:sz w:val="28"/>
          <w:szCs w:val="28"/>
          <w:shd w:val="clear" w:color="auto" w:fill="FFFFFF"/>
        </w:rPr>
        <w:t>Library</w:t>
      </w:r>
      <w:proofErr w:type="spellEnd"/>
      <w:r>
        <w:rPr>
          <w:color w:val="000000"/>
          <w:spacing w:val="-2"/>
          <w:sz w:val="28"/>
          <w:szCs w:val="28"/>
          <w:shd w:val="clear" w:color="auto" w:fill="FFFFFF"/>
        </w:rPr>
        <w:t>.  —URL:</w:t>
      </w:r>
      <w:r>
        <w:rPr>
          <w:sz w:val="28"/>
          <w:szCs w:val="28"/>
        </w:rPr>
        <w:t xml:space="preserve"> </w:t>
      </w:r>
      <w:hyperlink r:id="rId38">
        <w:r>
          <w:rPr>
            <w:sz w:val="28"/>
            <w:szCs w:val="28"/>
          </w:rPr>
          <w:t>https://www.elibrary.ru/download/elibrary_48073276_72483041.pdf</w:t>
        </w:r>
      </w:hyperlink>
      <w:r>
        <w:rPr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  <w:shd w:val="clear" w:color="auto" w:fill="FFFFFF"/>
        </w:rPr>
        <w:t xml:space="preserve">(дата обращения: 27.06.2023). </w:t>
      </w:r>
    </w:p>
    <w:p w:rsidR="00DE63D3" w:rsidRDefault="00523DBE">
      <w:pPr>
        <w:pStyle w:val="af5"/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Максимова, И. В. Социальный эффект как основной критерий в оценке качества управления общественными финансами.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pacing w:val="-2"/>
          <w:sz w:val="28"/>
          <w:szCs w:val="28"/>
          <w:shd w:val="clear" w:color="auto" w:fill="FFFFFF"/>
        </w:rPr>
        <w:t xml:space="preserve">— </w:t>
      </w:r>
      <w:proofErr w:type="gramStart"/>
      <w:r>
        <w:rPr>
          <w:color w:val="000000"/>
          <w:spacing w:val="-2"/>
          <w:sz w:val="28"/>
          <w:szCs w:val="28"/>
          <w:shd w:val="clear" w:color="auto" w:fill="FFFFFF"/>
        </w:rPr>
        <w:t>Текст :</w:t>
      </w:r>
      <w:proofErr w:type="gramEnd"/>
      <w:r>
        <w:rPr>
          <w:color w:val="000000"/>
          <w:spacing w:val="-2"/>
          <w:sz w:val="28"/>
          <w:szCs w:val="28"/>
          <w:shd w:val="clear" w:color="auto" w:fill="FFFFFF"/>
        </w:rPr>
        <w:t xml:space="preserve"> электронный</w:t>
      </w:r>
      <w:r>
        <w:rPr>
          <w:sz w:val="28"/>
          <w:szCs w:val="28"/>
        </w:rPr>
        <w:t xml:space="preserve"> // Финансы и кредит. </w:t>
      </w:r>
      <w:r>
        <w:rPr>
          <w:color w:val="000000"/>
          <w:spacing w:val="-2"/>
          <w:sz w:val="28"/>
          <w:szCs w:val="28"/>
          <w:shd w:val="clear" w:color="auto" w:fill="FFFFFF"/>
        </w:rPr>
        <w:t>—</w:t>
      </w:r>
      <w:r>
        <w:rPr>
          <w:sz w:val="28"/>
          <w:szCs w:val="28"/>
        </w:rPr>
        <w:t xml:space="preserve"> 2022. </w:t>
      </w:r>
      <w:r>
        <w:rPr>
          <w:color w:val="000000"/>
          <w:spacing w:val="-2"/>
          <w:sz w:val="28"/>
          <w:szCs w:val="28"/>
          <w:shd w:val="clear" w:color="auto" w:fill="FFFFFF"/>
        </w:rPr>
        <w:t>—</w:t>
      </w:r>
      <w:r>
        <w:rPr>
          <w:sz w:val="28"/>
          <w:szCs w:val="28"/>
        </w:rPr>
        <w:t xml:space="preserve"> № 3. </w:t>
      </w:r>
      <w:r>
        <w:rPr>
          <w:color w:val="000000"/>
          <w:spacing w:val="-2"/>
          <w:sz w:val="28"/>
          <w:szCs w:val="28"/>
          <w:shd w:val="clear" w:color="auto" w:fill="FFFFFF"/>
        </w:rPr>
        <w:t>—</w:t>
      </w:r>
      <w:r>
        <w:rPr>
          <w:sz w:val="28"/>
          <w:szCs w:val="28"/>
        </w:rPr>
        <w:t xml:space="preserve"> С. 492–507. </w:t>
      </w:r>
      <w:r>
        <w:rPr>
          <w:color w:val="000000"/>
          <w:spacing w:val="-2"/>
          <w:sz w:val="28"/>
          <w:szCs w:val="28"/>
          <w:shd w:val="clear" w:color="auto" w:fill="FFFFFF"/>
        </w:rPr>
        <w:t>— НЭБ E-</w:t>
      </w:r>
      <w:proofErr w:type="spellStart"/>
      <w:r>
        <w:rPr>
          <w:color w:val="000000"/>
          <w:spacing w:val="-2"/>
          <w:sz w:val="28"/>
          <w:szCs w:val="28"/>
          <w:shd w:val="clear" w:color="auto" w:fill="FFFFFF"/>
        </w:rPr>
        <w:t>Library</w:t>
      </w:r>
      <w:proofErr w:type="spellEnd"/>
      <w:r>
        <w:rPr>
          <w:color w:val="000000"/>
          <w:spacing w:val="-2"/>
          <w:sz w:val="28"/>
          <w:szCs w:val="28"/>
          <w:shd w:val="clear" w:color="auto" w:fill="FFFFFF"/>
        </w:rPr>
        <w:t>.  — URL:</w:t>
      </w:r>
      <w:r>
        <w:rPr>
          <w:sz w:val="28"/>
          <w:szCs w:val="28"/>
        </w:rPr>
        <w:t xml:space="preserve"> </w:t>
      </w:r>
      <w:hyperlink r:id="rId39">
        <w:r>
          <w:rPr>
            <w:sz w:val="28"/>
            <w:szCs w:val="28"/>
          </w:rPr>
          <w:t>https://www.elibrary.ru/download/elibrary_48181538_33850991.pdf</w:t>
        </w:r>
      </w:hyperlink>
      <w:r>
        <w:rPr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  <w:shd w:val="clear" w:color="auto" w:fill="FFFFFF"/>
        </w:rPr>
        <w:t xml:space="preserve">(дата обращения: 27.06.2023). </w:t>
      </w:r>
    </w:p>
    <w:p w:rsidR="00DE63D3" w:rsidRDefault="00523DBE">
      <w:pPr>
        <w:pStyle w:val="af5"/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color w:val="000000"/>
          <w:sz w:val="28"/>
          <w:szCs w:val="28"/>
          <w:shd w:val="clear" w:color="auto" w:fill="FFFFFF"/>
        </w:rPr>
        <w:t xml:space="preserve"> Федорова, О. А.  Финансы бюджетных </w:t>
      </w:r>
      <w:proofErr w:type="gramStart"/>
      <w:r>
        <w:rPr>
          <w:color w:val="000000"/>
          <w:sz w:val="28"/>
          <w:szCs w:val="28"/>
          <w:shd w:val="clear" w:color="auto" w:fill="FFFFFF"/>
        </w:rPr>
        <w:t>учреждений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учеб. пособие для вузов / О. А. Федорова, Л. В. Давыдова, Ю. О. 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Скорлупина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. — </w:t>
      </w:r>
      <w:proofErr w:type="gramStart"/>
      <w:r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2023. — 138 с. — (Высшее образование). — ISBN 978-5-534-15048-3. — Образовательная платформа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. — URL: </w:t>
      </w:r>
      <w:hyperlink r:id="rId40" w:tgtFrame="_blank">
        <w:r>
          <w:rPr>
            <w:color w:val="000000"/>
            <w:sz w:val="28"/>
            <w:szCs w:val="28"/>
            <w:shd w:val="clear" w:color="auto" w:fill="FFFFFF"/>
          </w:rPr>
          <w:t>https://urait.ru/bcode/514382</w:t>
        </w:r>
      </w:hyperlink>
      <w:r>
        <w:rPr>
          <w:color w:val="000000"/>
          <w:sz w:val="28"/>
          <w:szCs w:val="28"/>
          <w:shd w:val="clear" w:color="auto" w:fill="FFFFFF"/>
        </w:rPr>
        <w:t xml:space="preserve"> (дата обращения: 27.06.2023).  </w:t>
      </w:r>
      <w:r>
        <w:rPr>
          <w:color w:val="000000"/>
          <w:spacing w:val="-2"/>
          <w:sz w:val="28"/>
          <w:szCs w:val="28"/>
          <w:shd w:val="clear" w:color="auto" w:fill="FFFFFF"/>
        </w:rPr>
        <w:t xml:space="preserve">— </w:t>
      </w:r>
      <w:proofErr w:type="gramStart"/>
      <w:r>
        <w:rPr>
          <w:color w:val="000000"/>
          <w:spacing w:val="-2"/>
          <w:sz w:val="28"/>
          <w:szCs w:val="28"/>
          <w:shd w:val="clear" w:color="auto" w:fill="FFFFFF"/>
        </w:rPr>
        <w:t>Текст :</w:t>
      </w:r>
      <w:proofErr w:type="gramEnd"/>
      <w:r>
        <w:rPr>
          <w:color w:val="000000"/>
          <w:spacing w:val="-2"/>
          <w:sz w:val="28"/>
          <w:szCs w:val="28"/>
          <w:shd w:val="clear" w:color="auto" w:fill="FFFFFF"/>
        </w:rPr>
        <w:t xml:space="preserve"> электронный.</w:t>
      </w:r>
    </w:p>
    <w:p w:rsidR="00DE63D3" w:rsidRDefault="00DE63D3">
      <w:pPr>
        <w:keepNext/>
        <w:keepLines/>
        <w:ind w:firstLine="567"/>
        <w:jc w:val="both"/>
        <w:outlineLvl w:val="0"/>
        <w:rPr>
          <w:b/>
          <w:color w:val="00B050"/>
          <w:sz w:val="28"/>
          <w:szCs w:val="28"/>
        </w:rPr>
      </w:pPr>
    </w:p>
    <w:p w:rsidR="00DE63D3" w:rsidRDefault="00DE63D3">
      <w:pPr>
        <w:keepNext/>
        <w:keepLines/>
        <w:ind w:firstLine="709"/>
        <w:jc w:val="both"/>
        <w:outlineLvl w:val="0"/>
        <w:rPr>
          <w:b/>
          <w:color w:val="00B050"/>
          <w:sz w:val="28"/>
          <w:szCs w:val="28"/>
        </w:rPr>
      </w:pPr>
    </w:p>
    <w:p w:rsidR="00DE63D3" w:rsidRDefault="00523DBE">
      <w:pPr>
        <w:keepNext/>
        <w:keepLines/>
        <w:ind w:firstLine="709"/>
        <w:jc w:val="both"/>
        <w:outlineLvl w:val="0"/>
        <w:rPr>
          <w:b/>
          <w:sz w:val="28"/>
          <w:szCs w:val="28"/>
        </w:rPr>
      </w:pPr>
      <w:bookmarkStart w:id="20" w:name="_Toc104139875"/>
      <w:bookmarkStart w:id="21" w:name="_Toc117464398"/>
      <w:r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20"/>
      <w:bookmarkEnd w:id="21"/>
    </w:p>
    <w:p w:rsidR="00DE63D3" w:rsidRDefault="00F62CF3" w:rsidP="00D62B83">
      <w:pPr>
        <w:widowControl/>
        <w:numPr>
          <w:ilvl w:val="0"/>
          <w:numId w:val="41"/>
        </w:numPr>
        <w:suppressAutoHyphens w:val="0"/>
        <w:spacing w:after="200" w:line="276" w:lineRule="auto"/>
        <w:ind w:left="0" w:firstLine="709"/>
        <w:jc w:val="both"/>
        <w:rPr>
          <w:rFonts w:eastAsia="Calibri"/>
          <w:sz w:val="28"/>
          <w:szCs w:val="28"/>
        </w:rPr>
      </w:pPr>
      <w:hyperlink r:id="rId41">
        <w:r w:rsidR="00523DBE">
          <w:rPr>
            <w:rFonts w:eastAsia="Calibri"/>
            <w:sz w:val="28"/>
            <w:szCs w:val="28"/>
            <w:u w:val="single"/>
          </w:rPr>
          <w:t>www.pravo.gov.ru</w:t>
        </w:r>
      </w:hyperlink>
      <w:r w:rsidR="00523DBE">
        <w:rPr>
          <w:rFonts w:eastAsia="Calibri"/>
          <w:sz w:val="28"/>
          <w:szCs w:val="28"/>
        </w:rPr>
        <w:t xml:space="preserve"> - официальный интернет-портал правовой информации; </w:t>
      </w:r>
    </w:p>
    <w:p w:rsidR="00DE63D3" w:rsidRDefault="00F62CF3" w:rsidP="00D62B83">
      <w:pPr>
        <w:widowControl/>
        <w:numPr>
          <w:ilvl w:val="0"/>
          <w:numId w:val="42"/>
        </w:numPr>
        <w:suppressAutoHyphens w:val="0"/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hyperlink r:id="rId42">
        <w:r w:rsidR="00523DBE">
          <w:rPr>
            <w:rFonts w:eastAsia="Calibri"/>
            <w:sz w:val="28"/>
            <w:szCs w:val="28"/>
            <w:u w:val="single"/>
          </w:rPr>
          <w:t>www.government.ru</w:t>
        </w:r>
      </w:hyperlink>
      <w:r w:rsidR="00523DBE">
        <w:rPr>
          <w:rFonts w:eastAsia="Calibri"/>
          <w:sz w:val="28"/>
          <w:szCs w:val="28"/>
        </w:rPr>
        <w:t xml:space="preserve"> - Официальный сайт Правительства Российской Федерации</w:t>
      </w:r>
    </w:p>
    <w:p w:rsidR="00DE63D3" w:rsidRDefault="00F62CF3" w:rsidP="00D62B83">
      <w:pPr>
        <w:widowControl/>
        <w:numPr>
          <w:ilvl w:val="0"/>
          <w:numId w:val="43"/>
        </w:numPr>
        <w:suppressAutoHyphens w:val="0"/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hyperlink r:id="rId43">
        <w:r w:rsidR="00523DBE">
          <w:rPr>
            <w:sz w:val="28"/>
            <w:szCs w:val="28"/>
            <w:u w:val="single"/>
          </w:rPr>
          <w:t>http://www.ach.gov.ru</w:t>
        </w:r>
      </w:hyperlink>
      <w:r w:rsidR="00523DBE">
        <w:rPr>
          <w:sz w:val="28"/>
          <w:szCs w:val="28"/>
        </w:rPr>
        <w:t xml:space="preserve"> –</w:t>
      </w:r>
      <w:r w:rsidR="00523DBE">
        <w:rPr>
          <w:sz w:val="28"/>
          <w:szCs w:val="28"/>
        </w:rPr>
        <w:tab/>
        <w:t>официальный</w:t>
      </w:r>
      <w:r w:rsidR="00523DBE">
        <w:rPr>
          <w:sz w:val="28"/>
          <w:szCs w:val="28"/>
        </w:rPr>
        <w:tab/>
        <w:t>сайт Счетной</w:t>
      </w:r>
      <w:r w:rsidR="00523DBE">
        <w:rPr>
          <w:sz w:val="28"/>
          <w:szCs w:val="28"/>
        </w:rPr>
        <w:tab/>
        <w:t>палаты Российской Федерации.</w:t>
      </w:r>
    </w:p>
    <w:p w:rsidR="00DE63D3" w:rsidRDefault="00F62CF3" w:rsidP="00D62B83">
      <w:pPr>
        <w:widowControl/>
        <w:numPr>
          <w:ilvl w:val="0"/>
          <w:numId w:val="44"/>
        </w:numPr>
        <w:suppressAutoHyphens w:val="0"/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hyperlink r:id="rId44">
        <w:r w:rsidR="00523DBE">
          <w:rPr>
            <w:sz w:val="28"/>
            <w:szCs w:val="28"/>
            <w:u w:val="single"/>
          </w:rPr>
          <w:t>http://minfin.ru</w:t>
        </w:r>
      </w:hyperlink>
      <w:r w:rsidR="00523DBE">
        <w:rPr>
          <w:sz w:val="28"/>
          <w:szCs w:val="28"/>
        </w:rPr>
        <w:t xml:space="preserve"> –</w:t>
      </w:r>
      <w:r w:rsidR="00523DBE">
        <w:rPr>
          <w:sz w:val="28"/>
          <w:szCs w:val="28"/>
        </w:rPr>
        <w:tab/>
        <w:t>официальный</w:t>
      </w:r>
      <w:r w:rsidR="00523DBE">
        <w:rPr>
          <w:sz w:val="28"/>
          <w:szCs w:val="28"/>
        </w:rPr>
        <w:tab/>
        <w:t>сайт</w:t>
      </w:r>
      <w:r w:rsidR="00523DBE">
        <w:rPr>
          <w:sz w:val="28"/>
          <w:szCs w:val="28"/>
        </w:rPr>
        <w:tab/>
        <w:t>Министерства финансов Российской Федерации.</w:t>
      </w:r>
    </w:p>
    <w:p w:rsidR="00DE63D3" w:rsidRDefault="00F62CF3" w:rsidP="00D62B83">
      <w:pPr>
        <w:widowControl/>
        <w:numPr>
          <w:ilvl w:val="0"/>
          <w:numId w:val="45"/>
        </w:numPr>
        <w:suppressAutoHyphens w:val="0"/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hyperlink r:id="rId45">
        <w:r w:rsidR="00523DBE">
          <w:rPr>
            <w:sz w:val="28"/>
            <w:szCs w:val="28"/>
            <w:u w:val="single"/>
          </w:rPr>
          <w:t>http://www.roskazna.ru</w:t>
        </w:r>
      </w:hyperlink>
      <w:r w:rsidR="00523DBE">
        <w:rPr>
          <w:sz w:val="28"/>
          <w:szCs w:val="28"/>
        </w:rPr>
        <w:t xml:space="preserve"> –</w:t>
      </w:r>
      <w:r w:rsidR="00523DBE">
        <w:rPr>
          <w:sz w:val="28"/>
          <w:szCs w:val="28"/>
        </w:rPr>
        <w:tab/>
        <w:t>официальный</w:t>
      </w:r>
      <w:r w:rsidR="00523DBE">
        <w:rPr>
          <w:sz w:val="28"/>
          <w:szCs w:val="28"/>
        </w:rPr>
        <w:tab/>
        <w:t>сайт Федерального казначейства.</w:t>
      </w:r>
    </w:p>
    <w:p w:rsidR="00DE63D3" w:rsidRDefault="00F62CF3" w:rsidP="00D62B83">
      <w:pPr>
        <w:widowControl/>
        <w:numPr>
          <w:ilvl w:val="0"/>
          <w:numId w:val="46"/>
        </w:numPr>
        <w:suppressAutoHyphens w:val="0"/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hyperlink r:id="rId46">
        <w:r w:rsidR="00523DBE">
          <w:rPr>
            <w:sz w:val="28"/>
            <w:szCs w:val="28"/>
            <w:u w:val="single"/>
          </w:rPr>
          <w:t>www.nalog.ru</w:t>
        </w:r>
      </w:hyperlink>
      <w:r w:rsidR="00523DBE">
        <w:rPr>
          <w:sz w:val="28"/>
          <w:szCs w:val="28"/>
        </w:rPr>
        <w:t xml:space="preserve"> — официальный сайт Федеральной налоговой службы.</w:t>
      </w:r>
    </w:p>
    <w:p w:rsidR="00DE63D3" w:rsidRDefault="00F62CF3" w:rsidP="00D62B83">
      <w:pPr>
        <w:widowControl/>
        <w:numPr>
          <w:ilvl w:val="0"/>
          <w:numId w:val="47"/>
        </w:numPr>
        <w:suppressAutoHyphens w:val="0"/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hyperlink r:id="rId47">
        <w:r w:rsidR="00523DBE">
          <w:rPr>
            <w:sz w:val="28"/>
            <w:szCs w:val="28"/>
            <w:u w:val="single"/>
          </w:rPr>
          <w:t>https://www.economy.gov.ru</w:t>
        </w:r>
      </w:hyperlink>
      <w:r w:rsidR="00523DBE">
        <w:rPr>
          <w:sz w:val="28"/>
          <w:szCs w:val="28"/>
        </w:rPr>
        <w:t xml:space="preserve"> – официальный сайт Минэкономразвития России</w:t>
      </w:r>
    </w:p>
    <w:p w:rsidR="00DE63D3" w:rsidRDefault="00F62CF3" w:rsidP="00D62B83">
      <w:pPr>
        <w:widowControl/>
        <w:numPr>
          <w:ilvl w:val="0"/>
          <w:numId w:val="48"/>
        </w:numPr>
        <w:suppressAutoHyphens w:val="0"/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hyperlink r:id="rId48">
        <w:r w:rsidR="00523DBE">
          <w:rPr>
            <w:sz w:val="28"/>
            <w:szCs w:val="28"/>
            <w:u w:val="single"/>
          </w:rPr>
          <w:t>http://budget.gov.ru</w:t>
        </w:r>
      </w:hyperlink>
      <w:r w:rsidR="00523DBE">
        <w:rPr>
          <w:sz w:val="28"/>
          <w:szCs w:val="28"/>
        </w:rPr>
        <w:t xml:space="preserve"> – Единый портал бюджетной системы Российской Федерации.</w:t>
      </w:r>
    </w:p>
    <w:p w:rsidR="00DE63D3" w:rsidRDefault="00F62CF3" w:rsidP="00D62B83">
      <w:pPr>
        <w:widowControl/>
        <w:numPr>
          <w:ilvl w:val="0"/>
          <w:numId w:val="49"/>
        </w:numPr>
        <w:suppressAutoHyphens w:val="0"/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hyperlink r:id="rId49">
        <w:r w:rsidR="00523DBE">
          <w:rPr>
            <w:sz w:val="28"/>
            <w:szCs w:val="28"/>
            <w:u w:val="single"/>
          </w:rPr>
          <w:t>http://openbudget.karelia.ru</w:t>
        </w:r>
      </w:hyperlink>
      <w:r w:rsidR="00523DBE">
        <w:rPr>
          <w:sz w:val="28"/>
          <w:szCs w:val="28"/>
        </w:rPr>
        <w:t xml:space="preserve">  — Открытый бюджет. Регионы</w:t>
      </w:r>
    </w:p>
    <w:p w:rsidR="00DE63D3" w:rsidRDefault="00F62CF3" w:rsidP="00D62B83">
      <w:pPr>
        <w:widowControl/>
        <w:numPr>
          <w:ilvl w:val="0"/>
          <w:numId w:val="50"/>
        </w:numPr>
        <w:suppressAutoHyphens w:val="0"/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hyperlink r:id="rId50" w:anchor="/" w:history="1">
        <w:r w:rsidR="00523DBE">
          <w:rPr>
            <w:sz w:val="28"/>
            <w:szCs w:val="28"/>
          </w:rPr>
          <w:t>https://egisso.ru/#/</w:t>
        </w:r>
      </w:hyperlink>
      <w:r w:rsidR="00523DBE">
        <w:rPr>
          <w:sz w:val="28"/>
          <w:szCs w:val="28"/>
        </w:rPr>
        <w:t xml:space="preserve"> - Единая информационная система социального обеспечения</w:t>
      </w:r>
    </w:p>
    <w:p w:rsidR="00DE63D3" w:rsidRDefault="00F62CF3" w:rsidP="00D62B83">
      <w:pPr>
        <w:widowControl/>
        <w:numPr>
          <w:ilvl w:val="0"/>
          <w:numId w:val="51"/>
        </w:numPr>
        <w:suppressAutoHyphens w:val="0"/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hyperlink r:id="rId51">
        <w:r w:rsidR="00523DBE">
          <w:rPr>
            <w:sz w:val="28"/>
            <w:szCs w:val="28"/>
            <w:u w:val="single"/>
          </w:rPr>
          <w:t>www.eeg.ru</w:t>
        </w:r>
      </w:hyperlink>
      <w:r w:rsidR="00523DBE">
        <w:rPr>
          <w:sz w:val="28"/>
          <w:szCs w:val="28"/>
        </w:rPr>
        <w:t xml:space="preserve"> — сайт Экономической экспертной группы – независимого аналитического центра по проблемам макроэкономики и государственных финансов.</w:t>
      </w:r>
    </w:p>
    <w:p w:rsidR="00DE63D3" w:rsidRDefault="00F62CF3" w:rsidP="00D62B83">
      <w:pPr>
        <w:widowControl/>
        <w:numPr>
          <w:ilvl w:val="0"/>
          <w:numId w:val="52"/>
        </w:numPr>
        <w:suppressAutoHyphens w:val="0"/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hyperlink r:id="rId52">
        <w:r w:rsidR="00523DBE">
          <w:rPr>
            <w:sz w:val="28"/>
            <w:szCs w:val="28"/>
            <w:u w:val="single"/>
          </w:rPr>
          <w:t>http://elib.fa.ru/</w:t>
        </w:r>
      </w:hyperlink>
      <w:r w:rsidR="00523DBE">
        <w:rPr>
          <w:sz w:val="28"/>
          <w:szCs w:val="28"/>
        </w:rPr>
        <w:t xml:space="preserve"> (http://library.fa.ru/files/elibfa.pdf) – Электронная библиотека Финансового университета (ЭБ) </w:t>
      </w:r>
    </w:p>
    <w:p w:rsidR="00DE63D3" w:rsidRDefault="00F62CF3" w:rsidP="00D62B83">
      <w:pPr>
        <w:widowControl/>
        <w:numPr>
          <w:ilvl w:val="0"/>
          <w:numId w:val="53"/>
        </w:numPr>
        <w:suppressAutoHyphens w:val="0"/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hyperlink r:id="rId53">
        <w:r w:rsidR="00523DBE">
          <w:rPr>
            <w:sz w:val="28"/>
            <w:szCs w:val="28"/>
            <w:u w:val="single"/>
          </w:rPr>
          <w:t>http://www.cyberleninka.ru</w:t>
        </w:r>
      </w:hyperlink>
      <w:r w:rsidR="00523DBE">
        <w:rPr>
          <w:sz w:val="28"/>
          <w:szCs w:val="28"/>
        </w:rPr>
        <w:t xml:space="preserve"> – научная электронная библиотека «</w:t>
      </w:r>
      <w:proofErr w:type="spellStart"/>
      <w:r w:rsidR="00523DBE">
        <w:rPr>
          <w:sz w:val="28"/>
          <w:szCs w:val="28"/>
        </w:rPr>
        <w:t>Киберленинка</w:t>
      </w:r>
      <w:proofErr w:type="spellEnd"/>
      <w:r w:rsidR="00523DBE">
        <w:rPr>
          <w:sz w:val="28"/>
          <w:szCs w:val="28"/>
        </w:rPr>
        <w:t xml:space="preserve">» </w:t>
      </w:r>
    </w:p>
    <w:p w:rsidR="00DE63D3" w:rsidRDefault="00F62CF3" w:rsidP="00D62B83">
      <w:pPr>
        <w:widowControl/>
        <w:numPr>
          <w:ilvl w:val="0"/>
          <w:numId w:val="54"/>
        </w:numPr>
        <w:suppressAutoHyphens w:val="0"/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hyperlink r:id="rId54">
        <w:r w:rsidR="00523DBE">
          <w:rPr>
            <w:sz w:val="28"/>
            <w:szCs w:val="28"/>
            <w:u w:val="single"/>
          </w:rPr>
          <w:t>http://www.book.ru</w:t>
        </w:r>
      </w:hyperlink>
      <w:r w:rsidR="00523DBE">
        <w:rPr>
          <w:sz w:val="28"/>
          <w:szCs w:val="28"/>
        </w:rPr>
        <w:t xml:space="preserve"> – Электронно-библиотечная система BOOK.RU </w:t>
      </w:r>
    </w:p>
    <w:p w:rsidR="00DE63D3" w:rsidRDefault="00F62CF3" w:rsidP="00D62B83">
      <w:pPr>
        <w:widowControl/>
        <w:numPr>
          <w:ilvl w:val="0"/>
          <w:numId w:val="55"/>
        </w:numPr>
        <w:suppressAutoHyphens w:val="0"/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hyperlink r:id="rId55">
        <w:r w:rsidR="00523DBE">
          <w:rPr>
            <w:sz w:val="28"/>
            <w:szCs w:val="28"/>
            <w:u w:val="single"/>
          </w:rPr>
          <w:t>http://biblioclub.ru/</w:t>
        </w:r>
      </w:hyperlink>
      <w:r w:rsidR="00523DBE">
        <w:rPr>
          <w:sz w:val="28"/>
          <w:szCs w:val="28"/>
        </w:rPr>
        <w:t xml:space="preserve"> – Электронно-библиотечная система «Университетская библиотека ОНЛАЙН» </w:t>
      </w:r>
    </w:p>
    <w:p w:rsidR="00DE63D3" w:rsidRDefault="00F62CF3" w:rsidP="00D62B83">
      <w:pPr>
        <w:widowControl/>
        <w:numPr>
          <w:ilvl w:val="0"/>
          <w:numId w:val="56"/>
        </w:numPr>
        <w:suppressAutoHyphens w:val="0"/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hyperlink r:id="rId56">
        <w:r w:rsidR="00523DBE">
          <w:rPr>
            <w:sz w:val="28"/>
            <w:szCs w:val="28"/>
            <w:u w:val="single"/>
          </w:rPr>
          <w:t>http://www.znanium.com</w:t>
        </w:r>
      </w:hyperlink>
      <w:r w:rsidR="00523DBE">
        <w:rPr>
          <w:sz w:val="28"/>
          <w:szCs w:val="28"/>
        </w:rPr>
        <w:t xml:space="preserve"> – Электронно-библиотечная система </w:t>
      </w:r>
      <w:proofErr w:type="spellStart"/>
      <w:r w:rsidR="00523DBE">
        <w:rPr>
          <w:sz w:val="28"/>
          <w:szCs w:val="28"/>
        </w:rPr>
        <w:t>Znanium</w:t>
      </w:r>
      <w:proofErr w:type="spellEnd"/>
      <w:r w:rsidR="00523DBE">
        <w:rPr>
          <w:sz w:val="28"/>
          <w:szCs w:val="28"/>
        </w:rPr>
        <w:t xml:space="preserve"> </w:t>
      </w:r>
    </w:p>
    <w:p w:rsidR="00DE63D3" w:rsidRDefault="00F62CF3" w:rsidP="00D62B83">
      <w:pPr>
        <w:widowControl/>
        <w:numPr>
          <w:ilvl w:val="0"/>
          <w:numId w:val="57"/>
        </w:numPr>
        <w:suppressAutoHyphens w:val="0"/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hyperlink r:id="rId57">
        <w:r w:rsidR="00523DBE">
          <w:rPr>
            <w:sz w:val="28"/>
            <w:szCs w:val="28"/>
            <w:u w:val="single"/>
          </w:rPr>
          <w:t>https://www.biblio-online.ru/</w:t>
        </w:r>
      </w:hyperlink>
      <w:r w:rsidR="00523DBE">
        <w:rPr>
          <w:sz w:val="28"/>
          <w:szCs w:val="28"/>
        </w:rPr>
        <w:t xml:space="preserve"> – Электронно-библиотечная система издательства «ЮРАЙТ» </w:t>
      </w:r>
    </w:p>
    <w:p w:rsidR="00DE63D3" w:rsidRDefault="00F62CF3" w:rsidP="00D62B83">
      <w:pPr>
        <w:widowControl/>
        <w:numPr>
          <w:ilvl w:val="0"/>
          <w:numId w:val="58"/>
        </w:numPr>
        <w:suppressAutoHyphens w:val="0"/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hyperlink r:id="rId58">
        <w:r w:rsidR="00523DBE">
          <w:rPr>
            <w:sz w:val="28"/>
            <w:szCs w:val="28"/>
            <w:u w:val="single"/>
          </w:rPr>
          <w:t>http://elibrary.ru</w:t>
        </w:r>
      </w:hyperlink>
      <w:r w:rsidR="00523DBE">
        <w:rPr>
          <w:sz w:val="28"/>
          <w:szCs w:val="28"/>
        </w:rPr>
        <w:t xml:space="preserve"> – Научная электронная библиотека eLibrary.ru</w:t>
      </w:r>
    </w:p>
    <w:p w:rsidR="00DE63D3" w:rsidRDefault="00DE63D3">
      <w:pPr>
        <w:widowControl/>
        <w:suppressAutoHyphens w:val="0"/>
        <w:spacing w:after="200" w:line="276" w:lineRule="auto"/>
        <w:ind w:left="709"/>
        <w:contextualSpacing/>
        <w:jc w:val="both"/>
        <w:rPr>
          <w:sz w:val="28"/>
          <w:szCs w:val="28"/>
        </w:rPr>
      </w:pPr>
    </w:p>
    <w:p w:rsidR="00DE63D3" w:rsidRDefault="00DE63D3">
      <w:pPr>
        <w:widowControl/>
        <w:suppressAutoHyphens w:val="0"/>
        <w:spacing w:after="200" w:line="276" w:lineRule="auto"/>
        <w:ind w:left="709"/>
        <w:contextualSpacing/>
        <w:jc w:val="both"/>
        <w:rPr>
          <w:sz w:val="28"/>
          <w:szCs w:val="28"/>
        </w:rPr>
      </w:pPr>
    </w:p>
    <w:p w:rsidR="00DE63D3" w:rsidRDefault="00DE63D3">
      <w:pPr>
        <w:rPr>
          <w:sz w:val="28"/>
          <w:szCs w:val="28"/>
        </w:rPr>
      </w:pPr>
      <w:bookmarkStart w:id="22" w:name="_Toc117464399"/>
      <w:bookmarkEnd w:id="22"/>
    </w:p>
    <w:p w:rsidR="00DE63D3" w:rsidRDefault="00523DBE">
      <w:pPr>
        <w:pStyle w:val="af1"/>
        <w:keepNext/>
        <w:widowControl w:val="0"/>
        <w:spacing w:after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10. Методические указания для обучающихся по освоению дисциплины</w:t>
      </w:r>
    </w:p>
    <w:p w:rsidR="00DE63D3" w:rsidRDefault="00DE63D3">
      <w:pPr>
        <w:jc w:val="both"/>
        <w:rPr>
          <w:sz w:val="28"/>
          <w:szCs w:val="28"/>
        </w:rPr>
      </w:pPr>
    </w:p>
    <w:p w:rsidR="00DE63D3" w:rsidRDefault="00523DB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Общие рекомендации для </w:t>
      </w:r>
      <w:r>
        <w:rPr>
          <w:b/>
          <w:sz w:val="28"/>
          <w:szCs w:val="28"/>
        </w:rPr>
        <w:t xml:space="preserve">обучающихся. </w:t>
      </w:r>
      <w:r>
        <w:rPr>
          <w:sz w:val="28"/>
          <w:szCs w:val="28"/>
        </w:rPr>
        <w:t>Для эффективного изучения дисциплины «Финансы организаций социальной сферы» студентам необходимо ознакомиться: с содержанием рабочей программы дисциплины, методическими разработками по данной дисциплине, имеющимися на образовательном портале, с графиком консультаций преподавателей, читающих данную дисциплину.</w:t>
      </w:r>
    </w:p>
    <w:p w:rsidR="00DE63D3" w:rsidRDefault="00523DBE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Рекомендации по подготовке к практическим (семинарским) занятиям:</w:t>
      </w:r>
    </w:p>
    <w:p w:rsidR="00DE63D3" w:rsidRDefault="00523DB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Студентам следует:</w:t>
      </w:r>
    </w:p>
    <w:p w:rsidR="00DE63D3" w:rsidRDefault="00523DBE">
      <w:pPr>
        <w:widowControl/>
        <w:numPr>
          <w:ilvl w:val="0"/>
          <w:numId w:val="24"/>
        </w:numPr>
        <w:tabs>
          <w:tab w:val="left" w:pos="851"/>
        </w:tabs>
        <w:suppressAutoHyphens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изучать основную и дополнительную литературу, нормативные правовые документы, рекомендованные программой дисциплины и преподавателем;</w:t>
      </w:r>
    </w:p>
    <w:p w:rsidR="00DE63D3" w:rsidRDefault="00523DBE">
      <w:pPr>
        <w:widowControl/>
        <w:numPr>
          <w:ilvl w:val="0"/>
          <w:numId w:val="24"/>
        </w:numPr>
        <w:tabs>
          <w:tab w:val="left" w:pos="851"/>
        </w:tabs>
        <w:suppressAutoHyphens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уделять внимание актуальным статистическим обзорам и периодическим изданиям, где рассматриваются в т. ч. дискуссионные вопросы функционирования финансов организаций социальной сферы и их регулирования; </w:t>
      </w:r>
    </w:p>
    <w:p w:rsidR="00DE63D3" w:rsidRDefault="00523DBE">
      <w:pPr>
        <w:widowControl/>
        <w:numPr>
          <w:ilvl w:val="0"/>
          <w:numId w:val="24"/>
        </w:numPr>
        <w:tabs>
          <w:tab w:val="left" w:pos="851"/>
        </w:tabs>
        <w:suppressAutoHyphens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давать конкретные, четкие ответы по существу заданных к подготовке вопросов;</w:t>
      </w:r>
    </w:p>
    <w:p w:rsidR="00DE63D3" w:rsidRDefault="00523DBE">
      <w:pPr>
        <w:widowControl/>
        <w:numPr>
          <w:ilvl w:val="0"/>
          <w:numId w:val="24"/>
        </w:numPr>
        <w:tabs>
          <w:tab w:val="left" w:pos="851"/>
        </w:tabs>
        <w:suppressAutoHyphens w:val="0"/>
        <w:spacing w:line="276" w:lineRule="auto"/>
        <w:ind w:left="0"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демонстрировать понимание проведенных расчетов (анализов, ситуаций).</w:t>
      </w:r>
    </w:p>
    <w:p w:rsidR="00DE63D3" w:rsidRDefault="00DE63D3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</w:p>
    <w:p w:rsidR="00DE63D3" w:rsidRDefault="00523DBE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Методические рекомендации по написанию курсовой работы</w:t>
      </w:r>
    </w:p>
    <w:p w:rsidR="00DE63D3" w:rsidRDefault="00523DB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Курсовая работа по дисциплине «Финансы организаций социальной сферы» предусмотрена учебным планом и является обязательной к написанию. </w:t>
      </w:r>
    </w:p>
    <w:p w:rsidR="00DE63D3" w:rsidRDefault="00523DBE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Курсовая работа представляет собой самостоятельное законченное исследование по теме, закрепленной за студентом приказом по Финансовому университету. </w:t>
      </w:r>
    </w:p>
    <w:p w:rsidR="00DE63D3" w:rsidRDefault="00523DBE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курсовой работе на основе изучения экономической литературы и нормативных правовых актов, анализа информации дается характеристика вопросов и тенденций в рамках исследуемой темы.</w:t>
      </w:r>
    </w:p>
    <w:p w:rsidR="00DE63D3" w:rsidRDefault="00523DBE">
      <w:pPr>
        <w:pStyle w:val="Style4"/>
        <w:tabs>
          <w:tab w:val="left" w:pos="0"/>
        </w:tabs>
        <w:spacing w:after="0"/>
        <w:ind w:firstLine="709"/>
        <w:jc w:val="both"/>
        <w:rPr>
          <w:rStyle w:val="FontStyle26"/>
          <w:color w:val="000000" w:themeColor="text1"/>
          <w:sz w:val="28"/>
          <w:szCs w:val="28"/>
        </w:rPr>
      </w:pPr>
      <w:r>
        <w:rPr>
          <w:rStyle w:val="FontStyle26"/>
          <w:color w:val="000000" w:themeColor="text1"/>
          <w:sz w:val="28"/>
          <w:szCs w:val="28"/>
        </w:rPr>
        <w:t>Структура курсовой работы включает: титульный лист, содержание, введение, основную часть, заключение, список использованных источников, приложения (при их наличии).</w:t>
      </w:r>
    </w:p>
    <w:p w:rsidR="00DE63D3" w:rsidRDefault="00523DBE">
      <w:pPr>
        <w:pStyle w:val="Style4"/>
        <w:tabs>
          <w:tab w:val="left" w:pos="0"/>
        </w:tabs>
        <w:spacing w:after="0"/>
        <w:ind w:firstLine="709"/>
        <w:jc w:val="both"/>
        <w:rPr>
          <w:rStyle w:val="FontStyle26"/>
          <w:color w:val="000000" w:themeColor="text1"/>
          <w:sz w:val="28"/>
          <w:szCs w:val="28"/>
        </w:rPr>
      </w:pPr>
      <w:r>
        <w:rPr>
          <w:rStyle w:val="FontStyle26"/>
          <w:i/>
          <w:color w:val="000000" w:themeColor="text1"/>
          <w:sz w:val="28"/>
          <w:szCs w:val="28"/>
        </w:rPr>
        <w:t>Титульный лист</w:t>
      </w:r>
      <w:r>
        <w:rPr>
          <w:rStyle w:val="FontStyle26"/>
          <w:color w:val="000000" w:themeColor="text1"/>
          <w:sz w:val="28"/>
          <w:szCs w:val="28"/>
        </w:rPr>
        <w:t xml:space="preserve"> курсовой работы отражает название вуза, название департамента, дисциплины и темы, Ф.И.О. автора, Ф.И.О. и должность проверяющего, город и год написания.</w:t>
      </w:r>
    </w:p>
    <w:p w:rsidR="00DE63D3" w:rsidRDefault="00523DBE">
      <w:pPr>
        <w:pStyle w:val="Style4"/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FontStyle26"/>
          <w:color w:val="000000" w:themeColor="text1"/>
          <w:sz w:val="28"/>
          <w:szCs w:val="28"/>
        </w:rPr>
        <w:t>С</w:t>
      </w:r>
      <w:r>
        <w:rPr>
          <w:rStyle w:val="FontStyle26"/>
          <w:i/>
          <w:color w:val="000000" w:themeColor="text1"/>
          <w:sz w:val="28"/>
          <w:szCs w:val="28"/>
        </w:rPr>
        <w:t xml:space="preserve">одержание </w:t>
      </w:r>
      <w:r>
        <w:rPr>
          <w:rStyle w:val="FontStyle26"/>
          <w:color w:val="000000" w:themeColor="text1"/>
          <w:sz w:val="28"/>
          <w:szCs w:val="28"/>
        </w:rPr>
        <w:t>курсовой работы включает названия глав (глав и параграфов) работы с указанием их страниц. Содержание располагается после титульного листа.</w:t>
      </w:r>
    </w:p>
    <w:p w:rsidR="00DE63D3" w:rsidRDefault="00523DBE">
      <w:pPr>
        <w:pStyle w:val="Style4"/>
        <w:tabs>
          <w:tab w:val="left" w:pos="0"/>
        </w:tabs>
        <w:spacing w:after="0"/>
        <w:ind w:firstLine="709"/>
        <w:jc w:val="both"/>
        <w:rPr>
          <w:rStyle w:val="FontStyle26"/>
          <w:color w:val="000000" w:themeColor="text1"/>
          <w:sz w:val="28"/>
          <w:szCs w:val="28"/>
        </w:rPr>
      </w:pPr>
      <w:r>
        <w:rPr>
          <w:rStyle w:val="FontStyle26"/>
          <w:i/>
          <w:color w:val="000000" w:themeColor="text1"/>
          <w:sz w:val="28"/>
          <w:szCs w:val="28"/>
        </w:rPr>
        <w:t>Введение</w:t>
      </w:r>
      <w:r>
        <w:rPr>
          <w:rStyle w:val="FontStyle26"/>
          <w:b/>
          <w:color w:val="000000" w:themeColor="text1"/>
          <w:sz w:val="28"/>
          <w:szCs w:val="28"/>
        </w:rPr>
        <w:t xml:space="preserve"> </w:t>
      </w:r>
      <w:r>
        <w:rPr>
          <w:rStyle w:val="FontStyle26"/>
          <w:color w:val="000000" w:themeColor="text1"/>
          <w:sz w:val="28"/>
          <w:szCs w:val="28"/>
        </w:rPr>
        <w:t xml:space="preserve">курсовой работы должно содержать оценку актуальности темы, цель и задачи, предмет исследования, краткий обзор используемых источников.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Задачи курсовой работы определяют ее содержание. </w:t>
      </w:r>
      <w:r>
        <w:rPr>
          <w:rStyle w:val="FontStyle26"/>
          <w:color w:val="000000" w:themeColor="text1"/>
          <w:sz w:val="28"/>
          <w:szCs w:val="28"/>
        </w:rPr>
        <w:t xml:space="preserve">Объем введения курсовой работы — </w:t>
      </w:r>
      <w:r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1–2 </w:t>
      </w:r>
      <w:r>
        <w:rPr>
          <w:rStyle w:val="FontStyle26"/>
          <w:color w:val="000000" w:themeColor="text1"/>
          <w:sz w:val="28"/>
          <w:szCs w:val="28"/>
        </w:rPr>
        <w:t>страницы.</w:t>
      </w:r>
    </w:p>
    <w:p w:rsidR="00DE63D3" w:rsidRDefault="00523DBE">
      <w:pPr>
        <w:pStyle w:val="Style4"/>
        <w:tabs>
          <w:tab w:val="left" w:pos="0"/>
        </w:tabs>
        <w:spacing w:after="0"/>
        <w:ind w:firstLine="709"/>
        <w:jc w:val="both"/>
        <w:rPr>
          <w:rStyle w:val="FontStyle26"/>
          <w:color w:val="000000" w:themeColor="text1"/>
          <w:sz w:val="28"/>
          <w:szCs w:val="28"/>
        </w:rPr>
      </w:pPr>
      <w:r>
        <w:rPr>
          <w:rStyle w:val="FontStyle26"/>
          <w:i/>
          <w:color w:val="000000" w:themeColor="text1"/>
          <w:sz w:val="28"/>
          <w:szCs w:val="28"/>
        </w:rPr>
        <w:lastRenderedPageBreak/>
        <w:t>Основная часть</w:t>
      </w:r>
      <w:r>
        <w:rPr>
          <w:rStyle w:val="FontStyle26"/>
          <w:color w:val="000000" w:themeColor="text1"/>
          <w:sz w:val="28"/>
          <w:szCs w:val="28"/>
        </w:rPr>
        <w:t xml:space="preserve"> курсовой работы содержит </w:t>
      </w:r>
      <w:r>
        <w:rPr>
          <w:rStyle w:val="FontStyle26"/>
          <w:color w:val="000000" w:themeColor="text1"/>
          <w:sz w:val="28"/>
          <w:szCs w:val="28"/>
          <w:u w:val="single"/>
        </w:rPr>
        <w:t>две главы</w:t>
      </w:r>
      <w:r>
        <w:rPr>
          <w:rStyle w:val="FontStyle26"/>
          <w:color w:val="000000" w:themeColor="text1"/>
          <w:sz w:val="28"/>
          <w:szCs w:val="28"/>
        </w:rPr>
        <w:t xml:space="preserve">, каждая глава может состоять не более чем из </w:t>
      </w:r>
      <w:r>
        <w:rPr>
          <w:rStyle w:val="FontStyle26"/>
          <w:color w:val="000000" w:themeColor="text1"/>
          <w:sz w:val="28"/>
          <w:szCs w:val="28"/>
          <w:u w:val="single"/>
        </w:rPr>
        <w:t>двух параграфов</w:t>
      </w:r>
      <w:r>
        <w:rPr>
          <w:rStyle w:val="FontStyle26"/>
          <w:color w:val="000000" w:themeColor="text1"/>
          <w:sz w:val="28"/>
          <w:szCs w:val="28"/>
        </w:rPr>
        <w:t xml:space="preserve">. Название главы не должно повторять название темы, а название параграфов </w:t>
      </w:r>
      <w:r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— </w:t>
      </w:r>
      <w:r>
        <w:rPr>
          <w:rStyle w:val="FontStyle26"/>
          <w:color w:val="000000" w:themeColor="text1"/>
          <w:sz w:val="28"/>
          <w:szCs w:val="28"/>
        </w:rPr>
        <w:t>названия глав. Параграфы на составные части не подразделяются.</w:t>
      </w:r>
    </w:p>
    <w:p w:rsidR="00DE63D3" w:rsidRDefault="00523DBE">
      <w:pPr>
        <w:spacing w:line="276" w:lineRule="auto"/>
        <w:ind w:firstLine="709"/>
        <w:jc w:val="both"/>
        <w:rPr>
          <w:rStyle w:val="FontStyle26"/>
          <w:color w:val="000000" w:themeColor="text1"/>
          <w:sz w:val="28"/>
          <w:szCs w:val="28"/>
        </w:rPr>
      </w:pPr>
      <w:r>
        <w:rPr>
          <w:rStyle w:val="FontStyle26"/>
          <w:i/>
          <w:color w:val="000000" w:themeColor="text1"/>
          <w:sz w:val="28"/>
          <w:szCs w:val="28"/>
        </w:rPr>
        <w:t>Заключение</w:t>
      </w:r>
      <w:r>
        <w:rPr>
          <w:rStyle w:val="FontStyle26"/>
          <w:color w:val="000000" w:themeColor="text1"/>
          <w:sz w:val="28"/>
          <w:szCs w:val="28"/>
        </w:rPr>
        <w:t xml:space="preserve"> курсовой работы является ее завершающей частью, которая содержит выводы и предложения, полученные в ходе исследования. Объем заключения </w:t>
      </w:r>
      <w:r>
        <w:rPr>
          <w:color w:val="000000" w:themeColor="text1"/>
          <w:spacing w:val="-3"/>
          <w:sz w:val="28"/>
          <w:szCs w:val="28"/>
        </w:rPr>
        <w:t xml:space="preserve">— </w:t>
      </w:r>
      <w:r>
        <w:rPr>
          <w:color w:val="000000" w:themeColor="text1"/>
          <w:spacing w:val="-3"/>
          <w:sz w:val="28"/>
          <w:szCs w:val="28"/>
          <w:u w:val="single"/>
        </w:rPr>
        <w:t xml:space="preserve">2–3 </w:t>
      </w:r>
      <w:r>
        <w:rPr>
          <w:rStyle w:val="FontStyle26"/>
          <w:color w:val="000000" w:themeColor="text1"/>
          <w:sz w:val="28"/>
          <w:szCs w:val="28"/>
          <w:u w:val="single"/>
        </w:rPr>
        <w:t>страницы</w:t>
      </w:r>
      <w:r>
        <w:rPr>
          <w:rStyle w:val="FontStyle26"/>
          <w:color w:val="000000" w:themeColor="text1"/>
          <w:sz w:val="28"/>
          <w:szCs w:val="28"/>
        </w:rPr>
        <w:t>.</w:t>
      </w:r>
    </w:p>
    <w:p w:rsidR="00DE63D3" w:rsidRDefault="00523DBE">
      <w:pPr>
        <w:pStyle w:val="Style4"/>
        <w:tabs>
          <w:tab w:val="left" w:pos="0"/>
        </w:tabs>
        <w:spacing w:after="0"/>
        <w:ind w:firstLine="709"/>
        <w:jc w:val="both"/>
        <w:rPr>
          <w:rStyle w:val="FontStyle26"/>
          <w:color w:val="000000" w:themeColor="text1"/>
          <w:sz w:val="28"/>
          <w:szCs w:val="28"/>
          <w:u w:val="single"/>
        </w:rPr>
      </w:pPr>
      <w:r>
        <w:rPr>
          <w:rStyle w:val="FontStyle26"/>
          <w:i/>
          <w:color w:val="000000" w:themeColor="text1"/>
          <w:sz w:val="28"/>
          <w:szCs w:val="28"/>
        </w:rPr>
        <w:t>Список использованных источников</w:t>
      </w:r>
      <w:r>
        <w:rPr>
          <w:rStyle w:val="FontStyle26"/>
          <w:color w:val="000000" w:themeColor="text1"/>
          <w:sz w:val="28"/>
          <w:szCs w:val="28"/>
        </w:rPr>
        <w:t xml:space="preserve"> должен содержать сведения о нормативных правовых актах, учебных, методических и научных изданиях (на русском и иностранном языках), публикациях в периодической печати, а также базах данных, информационно-справочных системах и Интернет-ресурсах, использованных студентом в ходе выполнения курсовой работы. Для написания курсовой работы студент должен использовать </w:t>
      </w:r>
      <w:r>
        <w:rPr>
          <w:rStyle w:val="FontStyle26"/>
          <w:color w:val="000000" w:themeColor="text1"/>
          <w:sz w:val="28"/>
          <w:szCs w:val="28"/>
          <w:u w:val="single"/>
        </w:rPr>
        <w:t xml:space="preserve">не менее 30 источников. </w:t>
      </w:r>
    </w:p>
    <w:p w:rsidR="00DE63D3" w:rsidRDefault="00523DBE">
      <w:pPr>
        <w:spacing w:line="276" w:lineRule="auto"/>
        <w:ind w:firstLine="709"/>
        <w:jc w:val="both"/>
        <w:rPr>
          <w:rStyle w:val="FontStyle26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составе </w:t>
      </w:r>
      <w:r>
        <w:rPr>
          <w:i/>
          <w:color w:val="000000" w:themeColor="text1"/>
          <w:sz w:val="28"/>
          <w:szCs w:val="28"/>
        </w:rPr>
        <w:t>приложений</w:t>
      </w:r>
      <w:r>
        <w:rPr>
          <w:color w:val="000000" w:themeColor="text1"/>
          <w:sz w:val="28"/>
          <w:szCs w:val="28"/>
        </w:rPr>
        <w:t xml:space="preserve"> могут быть представлены таблицы, диаграммы, схемы, графики, позволяющие раскрыть тему, имеющие вспомогательное значение для текста работы, но не включенные в ее основную часть.</w:t>
      </w:r>
    </w:p>
    <w:p w:rsidR="00DE63D3" w:rsidRDefault="00523DBE">
      <w:pPr>
        <w:pStyle w:val="Style4"/>
        <w:tabs>
          <w:tab w:val="left" w:pos="0"/>
        </w:tabs>
        <w:spacing w:after="0"/>
        <w:ind w:firstLine="709"/>
        <w:jc w:val="both"/>
        <w:rPr>
          <w:rStyle w:val="FontStyle26"/>
          <w:color w:val="000000" w:themeColor="text1"/>
          <w:sz w:val="28"/>
          <w:szCs w:val="28"/>
        </w:rPr>
      </w:pPr>
      <w:r>
        <w:rPr>
          <w:rStyle w:val="FontStyle26"/>
          <w:color w:val="000000" w:themeColor="text1"/>
          <w:sz w:val="28"/>
          <w:szCs w:val="28"/>
        </w:rPr>
        <w:t xml:space="preserve">Объем курсовой работы должен составлять </w:t>
      </w:r>
      <w:r>
        <w:rPr>
          <w:rStyle w:val="FontStyle26"/>
          <w:color w:val="000000" w:themeColor="text1"/>
          <w:sz w:val="28"/>
          <w:szCs w:val="28"/>
          <w:u w:val="single"/>
        </w:rPr>
        <w:t>25–30 страниц</w:t>
      </w:r>
      <w:r>
        <w:rPr>
          <w:rStyle w:val="FontStyle26"/>
          <w:color w:val="000000" w:themeColor="text1"/>
          <w:sz w:val="28"/>
          <w:szCs w:val="28"/>
        </w:rPr>
        <w:t xml:space="preserve"> (без учета приложений).</w:t>
      </w:r>
    </w:p>
    <w:p w:rsidR="00DE63D3" w:rsidRDefault="00523DBE">
      <w:pPr>
        <w:pStyle w:val="afc"/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Текст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курсовой работы выполняется с использованием компьютера. Цвет шрифта должен быть черным, шрифт –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Times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New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Roman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размер 14, полуторный межстрочный интервал. Полужирный шрифт для выделения названий структурных элементов работы, отдельных слов не используется. </w:t>
      </w:r>
    </w:p>
    <w:p w:rsidR="00DE63D3" w:rsidRDefault="00523DBE">
      <w:pPr>
        <w:pStyle w:val="afc"/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Размещение текста курсовой работы предполагает наличие полей: сверху и снизу – 2 см, справа – 1 см, слева – 3 см. Абзацный отступ – 1,25 см. Страницы курсовой работы нумеруются арабскими цифрами. Номер страницы ставится в центре нижней части листа, без точки. Применяется сквозная нумерация страниц по всей работе, титульный лист включается в общую нумерацию страниц, при этом номер страницы на титульном листе не ставится.</w:t>
      </w:r>
    </w:p>
    <w:p w:rsidR="00DE63D3" w:rsidRDefault="00DE63D3">
      <w:pPr>
        <w:ind w:firstLine="709"/>
        <w:jc w:val="center"/>
        <w:rPr>
          <w:b/>
          <w:color w:val="FF0000"/>
          <w:sz w:val="28"/>
          <w:szCs w:val="28"/>
        </w:rPr>
      </w:pPr>
    </w:p>
    <w:p w:rsidR="00DE63D3" w:rsidRDefault="00523DBE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11746440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23"/>
    </w:p>
    <w:p w:rsidR="00DE63D3" w:rsidRDefault="00523DBE">
      <w:pPr>
        <w:spacing w:beforeAutospacing="1" w:afterAutospacing="1"/>
        <w:rPr>
          <w:rFonts w:eastAsia="Calibri"/>
          <w:b/>
          <w:sz w:val="28"/>
          <w:szCs w:val="28"/>
        </w:rPr>
      </w:pPr>
      <w:bookmarkStart w:id="24" w:name="_Toc531614950"/>
      <w:bookmarkStart w:id="25" w:name="_Toc531686467"/>
      <w:r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24"/>
      <w:bookmarkEnd w:id="25"/>
    </w:p>
    <w:p w:rsidR="00DE63D3" w:rsidRDefault="00523DBE">
      <w:pPr>
        <w:ind w:firstLine="709"/>
        <w:rPr>
          <w:rFonts w:eastAsia="Calibri"/>
          <w:sz w:val="28"/>
          <w:szCs w:val="28"/>
        </w:rPr>
      </w:pPr>
      <w:bookmarkStart w:id="26" w:name="_Toc531614951"/>
      <w:bookmarkStart w:id="27" w:name="_Toc531686468"/>
      <w:r>
        <w:rPr>
          <w:rFonts w:eastAsia="Calibri"/>
          <w:sz w:val="28"/>
          <w:szCs w:val="28"/>
        </w:rPr>
        <w:t xml:space="preserve">1. </w:t>
      </w:r>
      <w:r>
        <w:rPr>
          <w:rFonts w:eastAsia="Calibri"/>
          <w:sz w:val="28"/>
          <w:szCs w:val="28"/>
          <w:lang w:val="en-US"/>
        </w:rPr>
        <w:t>Windows</w:t>
      </w:r>
      <w:r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  <w:lang w:val="en-US"/>
        </w:rPr>
        <w:t>Microsoft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Office</w:t>
      </w:r>
      <w:r>
        <w:rPr>
          <w:rFonts w:eastAsia="Calibri"/>
          <w:sz w:val="28"/>
          <w:szCs w:val="28"/>
        </w:rPr>
        <w:t>.</w:t>
      </w:r>
      <w:bookmarkEnd w:id="26"/>
      <w:bookmarkEnd w:id="27"/>
    </w:p>
    <w:p w:rsidR="006D33F2" w:rsidRDefault="00523DBE" w:rsidP="006D33F2">
      <w:pPr>
        <w:ind w:firstLine="709"/>
        <w:rPr>
          <w:rFonts w:eastAsia="Calibri"/>
          <w:b/>
          <w:sz w:val="28"/>
          <w:szCs w:val="28"/>
        </w:rPr>
      </w:pPr>
      <w:bookmarkStart w:id="28" w:name="_Toc531614952"/>
      <w:bookmarkStart w:id="29" w:name="_Toc531686469"/>
      <w:r>
        <w:rPr>
          <w:rFonts w:eastAsia="Calibri"/>
          <w:sz w:val="28"/>
          <w:szCs w:val="28"/>
        </w:rPr>
        <w:t xml:space="preserve">2. </w:t>
      </w:r>
      <w:bookmarkStart w:id="30" w:name="_Toc531614953"/>
      <w:bookmarkStart w:id="31" w:name="_Toc531686470"/>
      <w:bookmarkEnd w:id="28"/>
      <w:bookmarkEnd w:id="29"/>
      <w:r w:rsidR="006D33F2" w:rsidRPr="00DF297D">
        <w:rPr>
          <w:sz w:val="28"/>
          <w:szCs w:val="28"/>
        </w:rPr>
        <w:t xml:space="preserve">Антивирус </w:t>
      </w:r>
      <w:proofErr w:type="spellStart"/>
      <w:r w:rsidR="006D33F2" w:rsidRPr="00DF297D">
        <w:rPr>
          <w:sz w:val="28"/>
          <w:szCs w:val="28"/>
        </w:rPr>
        <w:t>Kaspersky</w:t>
      </w:r>
      <w:proofErr w:type="spellEnd"/>
      <w:r w:rsidR="006D33F2">
        <w:rPr>
          <w:rFonts w:eastAsia="Calibri"/>
          <w:b/>
          <w:sz w:val="28"/>
          <w:szCs w:val="28"/>
        </w:rPr>
        <w:t xml:space="preserve"> </w:t>
      </w:r>
    </w:p>
    <w:p w:rsidR="00DE63D3" w:rsidRDefault="00523DBE" w:rsidP="006D33F2">
      <w:pPr>
        <w:ind w:firstLine="709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30"/>
      <w:bookmarkEnd w:id="31"/>
    </w:p>
    <w:p w:rsidR="00DE63D3" w:rsidRDefault="00523DBE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DE63D3" w:rsidRDefault="00523DBE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lastRenderedPageBreak/>
        <w:t>2. Информационно-правовая система «Консультант Плюс»</w:t>
      </w:r>
    </w:p>
    <w:p w:rsidR="00DE63D3" w:rsidRDefault="00523DBE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59">
        <w:r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sz w:val="28"/>
            <w:szCs w:val="28"/>
            <w:u w:val="single"/>
          </w:rPr>
          <w:t>.</w:t>
        </w:r>
        <w:r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sz w:val="28"/>
            <w:szCs w:val="28"/>
            <w:u w:val="single"/>
          </w:rPr>
          <w:t>/</w:t>
        </w:r>
        <w:r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sz w:val="28"/>
            <w:szCs w:val="28"/>
            <w:u w:val="single"/>
          </w:rPr>
          <w:t>/</w:t>
        </w:r>
        <w:r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</w:p>
    <w:p w:rsidR="00DE63D3" w:rsidRDefault="00523DBE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DE63D3" w:rsidRDefault="00523DB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:rsidR="00DE63D3" w:rsidRDefault="00523DBE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12. </w:t>
      </w:r>
      <w:bookmarkStart w:id="32" w:name="_Toc117464401"/>
      <w:r>
        <w:rPr>
          <w:rFonts w:ascii="Times New Roman" w:hAnsi="Times New Roman" w:cs="Times New Roman"/>
          <w:b/>
          <w:color w:val="auto"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дисциплине.</w:t>
      </w:r>
      <w:bookmarkEnd w:id="32"/>
    </w:p>
    <w:p w:rsidR="00DE63D3" w:rsidRDefault="00DE63D3">
      <w:pPr>
        <w:rPr>
          <w:sz w:val="28"/>
          <w:szCs w:val="28"/>
        </w:rPr>
      </w:pPr>
    </w:p>
    <w:p w:rsidR="00DE63D3" w:rsidRDefault="00523DBE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условиям реализации дисциплины:</w:t>
      </w:r>
    </w:p>
    <w:tbl>
      <w:tblPr>
        <w:tblW w:w="8921" w:type="dxa"/>
        <w:tblInd w:w="781" w:type="dxa"/>
        <w:tblLook w:val="04A0" w:firstRow="1" w:lastRow="0" w:firstColumn="1" w:lastColumn="0" w:noHBand="0" w:noVBand="1"/>
      </w:tblPr>
      <w:tblGrid>
        <w:gridCol w:w="990"/>
        <w:gridCol w:w="2532"/>
        <w:gridCol w:w="5399"/>
      </w:tblGrid>
      <w:tr w:rsidR="00DE63D3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DE63D3" w:rsidRDefault="00523DB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DE63D3" w:rsidRDefault="00523DB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аудиторного фонда</w:t>
            </w:r>
          </w:p>
        </w:tc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DE63D3" w:rsidRDefault="00523DB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</w:t>
            </w:r>
          </w:p>
        </w:tc>
      </w:tr>
      <w:tr w:rsidR="00DE63D3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лекционная аудитория</w:t>
            </w:r>
          </w:p>
        </w:tc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DE63D3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кабинет для семинарских (практических) занятий </w:t>
            </w:r>
          </w:p>
          <w:p w:rsidR="00DE63D3" w:rsidRDefault="00DE63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:rsidR="00DE63D3" w:rsidRDefault="00DE63D3">
      <w:pPr>
        <w:ind w:firstLine="709"/>
        <w:jc w:val="center"/>
        <w:rPr>
          <w:b/>
          <w:sz w:val="24"/>
          <w:szCs w:val="24"/>
        </w:rPr>
      </w:pPr>
    </w:p>
    <w:p w:rsidR="00DE63D3" w:rsidRDefault="00523DBE">
      <w:pPr>
        <w:ind w:firstLine="709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Перечень материально-технического обеспечения дисциплины:</w:t>
      </w:r>
    </w:p>
    <w:p w:rsidR="00DE63D3" w:rsidRDefault="00DE63D3">
      <w:pPr>
        <w:ind w:firstLine="709"/>
        <w:jc w:val="center"/>
        <w:rPr>
          <w:b/>
          <w:i/>
          <w:sz w:val="24"/>
          <w:szCs w:val="24"/>
        </w:rPr>
      </w:pPr>
    </w:p>
    <w:tbl>
      <w:tblPr>
        <w:tblW w:w="8897" w:type="dxa"/>
        <w:tblInd w:w="846" w:type="dxa"/>
        <w:tblLook w:val="04A0" w:firstRow="1" w:lastRow="0" w:firstColumn="1" w:lastColumn="0" w:noHBand="0" w:noVBand="1"/>
      </w:tblPr>
      <w:tblGrid>
        <w:gridCol w:w="952"/>
        <w:gridCol w:w="2592"/>
        <w:gridCol w:w="2377"/>
        <w:gridCol w:w="2976"/>
      </w:tblGrid>
      <w:tr w:rsidR="00DE63D3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DE63D3" w:rsidRDefault="00523DB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DE63D3" w:rsidRDefault="00523DB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и наименование оборудования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DE63D3" w:rsidRDefault="00523DB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Вид занятий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DE63D3" w:rsidRDefault="00523DB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Краткая характеристика </w:t>
            </w:r>
          </w:p>
        </w:tc>
      </w:tr>
      <w:tr w:rsidR="00DE63D3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DE63D3">
            <w:pPr>
              <w:numPr>
                <w:ilvl w:val="0"/>
                <w:numId w:val="1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мультимедийные средства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лекционные, практические и семинарские занятия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демонстрация с ПК электронных презентаций, документов </w:t>
            </w:r>
            <w:proofErr w:type="spellStart"/>
            <w:r>
              <w:rPr>
                <w:sz w:val="24"/>
                <w:szCs w:val="24"/>
              </w:rPr>
              <w:t>Word</w:t>
            </w:r>
            <w:proofErr w:type="spellEnd"/>
            <w:r>
              <w:rPr>
                <w:sz w:val="24"/>
                <w:szCs w:val="24"/>
              </w:rPr>
              <w:t>, видеоматериалов, слайдов</w:t>
            </w:r>
          </w:p>
        </w:tc>
      </w:tr>
      <w:tr w:rsidR="00DE63D3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DE63D3">
            <w:pPr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Учебно-наглядные пособия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3D3" w:rsidRDefault="00523D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издания, иллюстрационный и раздаточный материал</w:t>
            </w:r>
          </w:p>
        </w:tc>
      </w:tr>
    </w:tbl>
    <w:p w:rsidR="00DE63D3" w:rsidRDefault="00DE63D3">
      <w:pPr>
        <w:rPr>
          <w:sz w:val="28"/>
          <w:szCs w:val="28"/>
        </w:rPr>
      </w:pPr>
    </w:p>
    <w:p w:rsidR="00DE63D3" w:rsidRDefault="00DE63D3">
      <w:pPr>
        <w:jc w:val="center"/>
        <w:rPr>
          <w:color w:val="00B050"/>
          <w:sz w:val="28"/>
          <w:szCs w:val="28"/>
        </w:rPr>
      </w:pPr>
    </w:p>
    <w:p w:rsidR="00DE63D3" w:rsidRDefault="00DE63D3">
      <w:pPr>
        <w:jc w:val="center"/>
        <w:rPr>
          <w:b/>
          <w:sz w:val="28"/>
          <w:szCs w:val="28"/>
        </w:rPr>
      </w:pPr>
    </w:p>
    <w:sectPr w:rsidR="00DE63D3" w:rsidSect="00E144CE">
      <w:headerReference w:type="default" r:id="rId60"/>
      <w:footerReference w:type="default" r:id="rId61"/>
      <w:footerReference w:type="first" r:id="rId62"/>
      <w:pgSz w:w="11906" w:h="16838"/>
      <w:pgMar w:top="1134" w:right="567" w:bottom="1134" w:left="1134" w:header="708" w:footer="708" w:gutter="0"/>
      <w:pgNumType w:start="33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2CF3" w:rsidRDefault="00F62CF3">
      <w:r>
        <w:separator/>
      </w:r>
    </w:p>
  </w:endnote>
  <w:endnote w:type="continuationSeparator" w:id="0">
    <w:p w:rsidR="00F62CF3" w:rsidRDefault="00F62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variable"/>
  </w:font>
  <w:font w:name="Noto Sans Devanagari">
    <w:altName w:val="Mangal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Times-Roman"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87208905"/>
      <w:docPartObj>
        <w:docPartGallery w:val="Page Numbers (Bottom of Page)"/>
        <w:docPartUnique/>
      </w:docPartObj>
    </w:sdtPr>
    <w:sdtEndPr/>
    <w:sdtContent>
      <w:p w:rsidR="00A65998" w:rsidRDefault="00A65998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:rsidR="00A65998" w:rsidRDefault="00A65998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5998" w:rsidRDefault="00A65998">
    <w:pPr>
      <w:pStyle w:val="af9"/>
      <w:jc w:val="center"/>
    </w:pPr>
  </w:p>
  <w:p w:rsidR="00A65998" w:rsidRDefault="00A65998">
    <w:pPr>
      <w:pStyle w:val="af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64134472"/>
      <w:docPartObj>
        <w:docPartGallery w:val="Page Numbers (Bottom of Page)"/>
        <w:docPartUnique/>
      </w:docPartObj>
    </w:sdtPr>
    <w:sdtEndPr/>
    <w:sdtContent>
      <w:p w:rsidR="00A65998" w:rsidRDefault="00A65998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:rsidR="00A65998" w:rsidRDefault="00A65998">
    <w:pPr>
      <w:pStyle w:val="af9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57335272"/>
      <w:docPartObj>
        <w:docPartGallery w:val="Page Numbers (Bottom of Page)"/>
        <w:docPartUnique/>
      </w:docPartObj>
    </w:sdtPr>
    <w:sdtEndPr/>
    <w:sdtContent>
      <w:p w:rsidR="00E144CE" w:rsidRDefault="00E144CE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A65998" w:rsidRDefault="00A65998">
    <w:pPr>
      <w:pStyle w:val="af9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6223615"/>
      <w:docPartObj>
        <w:docPartGallery w:val="Page Numbers (Bottom of Page)"/>
        <w:docPartUnique/>
      </w:docPartObj>
    </w:sdtPr>
    <w:sdtEndPr/>
    <w:sdtContent>
      <w:p w:rsidR="00A65998" w:rsidRDefault="00A65998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:rsidR="00A65998" w:rsidRDefault="00A65998">
    <w:pPr>
      <w:pStyle w:val="af9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47490227"/>
      <w:docPartObj>
        <w:docPartGallery w:val="Page Numbers (Bottom of Page)"/>
        <w:docPartUnique/>
      </w:docPartObj>
    </w:sdtPr>
    <w:sdtEndPr/>
    <w:sdtContent>
      <w:p w:rsidR="00E144CE" w:rsidRDefault="00E144CE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A65998" w:rsidRDefault="00A65998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2CF3" w:rsidRDefault="00F62CF3">
      <w:r>
        <w:separator/>
      </w:r>
    </w:p>
  </w:footnote>
  <w:footnote w:type="continuationSeparator" w:id="0">
    <w:p w:rsidR="00F62CF3" w:rsidRDefault="00F62C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5998" w:rsidRDefault="00A65998">
    <w:pPr>
      <w:pStyle w:val="af8"/>
      <w:jc w:val="center"/>
    </w:pPr>
  </w:p>
  <w:p w:rsidR="00A65998" w:rsidRDefault="00A65998">
    <w:pPr>
      <w:pStyle w:val="af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5998" w:rsidRDefault="00A65998">
    <w:pPr>
      <w:pStyle w:val="af8"/>
      <w:jc w:val="center"/>
    </w:pPr>
  </w:p>
  <w:p w:rsidR="00A65998" w:rsidRDefault="00A65998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5998" w:rsidRDefault="00A65998">
    <w:pPr>
      <w:pStyle w:val="af8"/>
      <w:jc w:val="center"/>
    </w:pPr>
  </w:p>
  <w:p w:rsidR="00A65998" w:rsidRDefault="00A65998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83624"/>
    <w:multiLevelType w:val="multilevel"/>
    <w:tmpl w:val="A4C6F1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9F829A3"/>
    <w:multiLevelType w:val="multilevel"/>
    <w:tmpl w:val="219836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C2A68E4"/>
    <w:multiLevelType w:val="multilevel"/>
    <w:tmpl w:val="63BA4CF8"/>
    <w:lvl w:ilvl="0">
      <w:start w:val="1"/>
      <w:numFmt w:val="decimal"/>
      <w:lvlText w:val="%1."/>
      <w:lvlJc w:val="left"/>
      <w:pPr>
        <w:tabs>
          <w:tab w:val="num" w:pos="0"/>
        </w:tabs>
        <w:ind w:left="1105" w:hanging="396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" w15:restartNumberingAfterBreak="0">
    <w:nsid w:val="0E4F0F1E"/>
    <w:multiLevelType w:val="multilevel"/>
    <w:tmpl w:val="2F0EA7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F6D7B97"/>
    <w:multiLevelType w:val="multilevel"/>
    <w:tmpl w:val="5B1226C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1E414E3"/>
    <w:multiLevelType w:val="multilevel"/>
    <w:tmpl w:val="1778B5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4AC3551"/>
    <w:multiLevelType w:val="multilevel"/>
    <w:tmpl w:val="4DCC13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5994124"/>
    <w:multiLevelType w:val="multilevel"/>
    <w:tmpl w:val="A5D687B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7D446B3"/>
    <w:multiLevelType w:val="multilevel"/>
    <w:tmpl w:val="ED1E39F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80F1EEF"/>
    <w:multiLevelType w:val="multilevel"/>
    <w:tmpl w:val="FFC2812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CB75C26"/>
    <w:multiLevelType w:val="multilevel"/>
    <w:tmpl w:val="BB5E8C4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1CF10685"/>
    <w:multiLevelType w:val="multilevel"/>
    <w:tmpl w:val="78F033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1FAC3F2A"/>
    <w:multiLevelType w:val="multilevel"/>
    <w:tmpl w:val="C596AD1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238678BA"/>
    <w:multiLevelType w:val="multilevel"/>
    <w:tmpl w:val="81D8BD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265843D0"/>
    <w:multiLevelType w:val="multilevel"/>
    <w:tmpl w:val="667881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2EBB6EEB"/>
    <w:multiLevelType w:val="multilevel"/>
    <w:tmpl w:val="17A20A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30DF07C8"/>
    <w:multiLevelType w:val="multilevel"/>
    <w:tmpl w:val="8A1CC58E"/>
    <w:lvl w:ilvl="0">
      <w:start w:val="1"/>
      <w:numFmt w:val="bullet"/>
      <w:lvlText w:val="‒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6F92671"/>
    <w:multiLevelType w:val="multilevel"/>
    <w:tmpl w:val="FE7A1D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3CA41FBC"/>
    <w:multiLevelType w:val="multilevel"/>
    <w:tmpl w:val="6FD22E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3E2B34DB"/>
    <w:multiLevelType w:val="multilevel"/>
    <w:tmpl w:val="F640B2C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3F2103DC"/>
    <w:multiLevelType w:val="multilevel"/>
    <w:tmpl w:val="62584A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4004103F"/>
    <w:multiLevelType w:val="multilevel"/>
    <w:tmpl w:val="C67061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42421A93"/>
    <w:multiLevelType w:val="multilevel"/>
    <w:tmpl w:val="5FC21AA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45C26083"/>
    <w:multiLevelType w:val="multilevel"/>
    <w:tmpl w:val="84E601B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480C313D"/>
    <w:multiLevelType w:val="multilevel"/>
    <w:tmpl w:val="55DAF13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8E963E5"/>
    <w:multiLevelType w:val="multilevel"/>
    <w:tmpl w:val="2CECDC6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4B5B218E"/>
    <w:multiLevelType w:val="multilevel"/>
    <w:tmpl w:val="1D3C10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4EAE207E"/>
    <w:multiLevelType w:val="multilevel"/>
    <w:tmpl w:val="6CB6DA6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523F04F7"/>
    <w:multiLevelType w:val="multilevel"/>
    <w:tmpl w:val="28FE1D3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524554ED"/>
    <w:multiLevelType w:val="multilevel"/>
    <w:tmpl w:val="8D1848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587379F1"/>
    <w:multiLevelType w:val="multilevel"/>
    <w:tmpl w:val="AA6A327E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D1F2712"/>
    <w:multiLevelType w:val="multilevel"/>
    <w:tmpl w:val="10D895E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5F5507E5"/>
    <w:multiLevelType w:val="multilevel"/>
    <w:tmpl w:val="0A26B4B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60DB7347"/>
    <w:multiLevelType w:val="multilevel"/>
    <w:tmpl w:val="57166CC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610A13FB"/>
    <w:multiLevelType w:val="multilevel"/>
    <w:tmpl w:val="4B4287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678C398E"/>
    <w:multiLevelType w:val="multilevel"/>
    <w:tmpl w:val="532E604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6E1E3CA1"/>
    <w:multiLevelType w:val="multilevel"/>
    <w:tmpl w:val="7E40F7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7450607A"/>
    <w:multiLevelType w:val="multilevel"/>
    <w:tmpl w:val="FFF4E42C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8" w15:restartNumberingAfterBreak="0">
    <w:nsid w:val="749C58D7"/>
    <w:multiLevelType w:val="multilevel"/>
    <w:tmpl w:val="D558527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7A3D591A"/>
    <w:multiLevelType w:val="multilevel"/>
    <w:tmpl w:val="02E2EE4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7D3D711E"/>
    <w:multiLevelType w:val="multilevel"/>
    <w:tmpl w:val="A59A945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6"/>
  </w:num>
  <w:num w:numId="2">
    <w:abstractNumId w:val="29"/>
  </w:num>
  <w:num w:numId="3">
    <w:abstractNumId w:val="38"/>
  </w:num>
  <w:num w:numId="4">
    <w:abstractNumId w:val="31"/>
  </w:num>
  <w:num w:numId="5">
    <w:abstractNumId w:val="25"/>
  </w:num>
  <w:num w:numId="6">
    <w:abstractNumId w:val="35"/>
  </w:num>
  <w:num w:numId="7">
    <w:abstractNumId w:val="27"/>
  </w:num>
  <w:num w:numId="8">
    <w:abstractNumId w:val="10"/>
  </w:num>
  <w:num w:numId="9">
    <w:abstractNumId w:val="40"/>
  </w:num>
  <w:num w:numId="10">
    <w:abstractNumId w:val="5"/>
  </w:num>
  <w:num w:numId="11">
    <w:abstractNumId w:val="28"/>
  </w:num>
  <w:num w:numId="12">
    <w:abstractNumId w:val="9"/>
  </w:num>
  <w:num w:numId="13">
    <w:abstractNumId w:val="30"/>
  </w:num>
  <w:num w:numId="14">
    <w:abstractNumId w:val="24"/>
  </w:num>
  <w:num w:numId="15">
    <w:abstractNumId w:val="37"/>
  </w:num>
  <w:num w:numId="16">
    <w:abstractNumId w:val="2"/>
  </w:num>
  <w:num w:numId="17">
    <w:abstractNumId w:val="3"/>
  </w:num>
  <w:num w:numId="18">
    <w:abstractNumId w:val="23"/>
  </w:num>
  <w:num w:numId="19">
    <w:abstractNumId w:val="12"/>
  </w:num>
  <w:num w:numId="20">
    <w:abstractNumId w:val="13"/>
  </w:num>
  <w:num w:numId="21">
    <w:abstractNumId w:val="22"/>
  </w:num>
  <w:num w:numId="22">
    <w:abstractNumId w:val="39"/>
  </w:num>
  <w:num w:numId="23">
    <w:abstractNumId w:val="32"/>
  </w:num>
  <w:num w:numId="24">
    <w:abstractNumId w:val="16"/>
  </w:num>
  <w:num w:numId="25">
    <w:abstractNumId w:val="14"/>
  </w:num>
  <w:num w:numId="26">
    <w:abstractNumId w:val="0"/>
  </w:num>
  <w:num w:numId="27">
    <w:abstractNumId w:val="18"/>
  </w:num>
  <w:num w:numId="28">
    <w:abstractNumId w:val="34"/>
  </w:num>
  <w:num w:numId="29">
    <w:abstractNumId w:val="6"/>
  </w:num>
  <w:num w:numId="30">
    <w:abstractNumId w:val="1"/>
  </w:num>
  <w:num w:numId="31">
    <w:abstractNumId w:val="19"/>
  </w:num>
  <w:num w:numId="32">
    <w:abstractNumId w:val="36"/>
  </w:num>
  <w:num w:numId="33">
    <w:abstractNumId w:val="15"/>
  </w:num>
  <w:num w:numId="34">
    <w:abstractNumId w:val="33"/>
  </w:num>
  <w:num w:numId="35">
    <w:abstractNumId w:val="21"/>
  </w:num>
  <w:num w:numId="36">
    <w:abstractNumId w:val="17"/>
  </w:num>
  <w:num w:numId="37">
    <w:abstractNumId w:val="4"/>
  </w:num>
  <w:num w:numId="38">
    <w:abstractNumId w:val="8"/>
  </w:num>
  <w:num w:numId="39">
    <w:abstractNumId w:val="7"/>
  </w:num>
  <w:num w:numId="40">
    <w:abstractNumId w:val="20"/>
  </w:num>
  <w:num w:numId="41">
    <w:abstractNumId w:val="11"/>
    <w:lvlOverride w:ilvl="0">
      <w:startOverride w:val="1"/>
    </w:lvlOverride>
  </w:num>
  <w:num w:numId="42">
    <w:abstractNumId w:val="11"/>
  </w:num>
  <w:num w:numId="43">
    <w:abstractNumId w:val="11"/>
  </w:num>
  <w:num w:numId="44">
    <w:abstractNumId w:val="11"/>
  </w:num>
  <w:num w:numId="45">
    <w:abstractNumId w:val="11"/>
  </w:num>
  <w:num w:numId="46">
    <w:abstractNumId w:val="11"/>
  </w:num>
  <w:num w:numId="47">
    <w:abstractNumId w:val="11"/>
  </w:num>
  <w:num w:numId="48">
    <w:abstractNumId w:val="11"/>
  </w:num>
  <w:num w:numId="49">
    <w:abstractNumId w:val="11"/>
  </w:num>
  <w:num w:numId="50">
    <w:abstractNumId w:val="11"/>
  </w:num>
  <w:num w:numId="51">
    <w:abstractNumId w:val="11"/>
  </w:num>
  <w:num w:numId="52">
    <w:abstractNumId w:val="11"/>
  </w:num>
  <w:num w:numId="53">
    <w:abstractNumId w:val="11"/>
  </w:num>
  <w:num w:numId="54">
    <w:abstractNumId w:val="11"/>
  </w:num>
  <w:num w:numId="55">
    <w:abstractNumId w:val="11"/>
  </w:num>
  <w:num w:numId="56">
    <w:abstractNumId w:val="11"/>
  </w:num>
  <w:num w:numId="57">
    <w:abstractNumId w:val="11"/>
  </w:num>
  <w:num w:numId="58">
    <w:abstractNumId w:val="1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D3"/>
    <w:rsid w:val="000623D8"/>
    <w:rsid w:val="00062D90"/>
    <w:rsid w:val="002B7AAA"/>
    <w:rsid w:val="002E6B37"/>
    <w:rsid w:val="0041755C"/>
    <w:rsid w:val="00523DBE"/>
    <w:rsid w:val="005B52C7"/>
    <w:rsid w:val="006D33F2"/>
    <w:rsid w:val="007922AD"/>
    <w:rsid w:val="008E0FF3"/>
    <w:rsid w:val="00923555"/>
    <w:rsid w:val="00A65998"/>
    <w:rsid w:val="00AC5551"/>
    <w:rsid w:val="00C202F8"/>
    <w:rsid w:val="00C34AC2"/>
    <w:rsid w:val="00D62B83"/>
    <w:rsid w:val="00DC14D2"/>
    <w:rsid w:val="00DE63D3"/>
    <w:rsid w:val="00E144CE"/>
    <w:rsid w:val="00F62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E968B"/>
  <w15:docId w15:val="{1D89D086-80A5-4A50-8BE8-38294A60A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uiPriority w:val="9"/>
    <w:qFormat/>
    <w:rsid w:val="00C80B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5720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rsid w:val="00C80B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0B1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Текст сноски Знак2"/>
    <w:basedOn w:val="a0"/>
    <w:link w:val="a3"/>
    <w:uiPriority w:val="9"/>
    <w:qFormat/>
    <w:rsid w:val="00C80B1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10">
    <w:name w:val="Текст сноски Знак1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a6">
    <w:name w:val="Абзац списка Знак"/>
    <w:uiPriority w:val="34"/>
    <w:qFormat/>
    <w:rsid w:val="00C80B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30">
    <w:name w:val="Основной текст 3 Знак"/>
    <w:basedOn w:val="a0"/>
    <w:link w:val="30"/>
    <w:qFormat/>
    <w:rsid w:val="00F0357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">
    <w:name w:val="Оглавление 3 Знак"/>
    <w:basedOn w:val="a0"/>
    <w:link w:val="32"/>
    <w:uiPriority w:val="9"/>
    <w:semiHidden/>
    <w:qFormat/>
    <w:rsid w:val="00C80B1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C80B1D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blk">
    <w:name w:val="blk"/>
    <w:basedOn w:val="a0"/>
    <w:qFormat/>
    <w:rsid w:val="00C80B1D"/>
  </w:style>
  <w:style w:type="character" w:customStyle="1" w:styleId="-">
    <w:name w:val="Интернет-ссылка"/>
    <w:uiPriority w:val="99"/>
    <w:rsid w:val="0088787C"/>
    <w:rPr>
      <w:rFonts w:cs="Times New Roman"/>
      <w:color w:val="0000FF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A97E48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qFormat/>
    <w:rsid w:val="0095720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ac">
    <w:name w:val="Посещённая гиперссылка"/>
    <w:basedOn w:val="a0"/>
    <w:uiPriority w:val="99"/>
    <w:semiHidden/>
    <w:unhideWhenUsed/>
    <w:rsid w:val="009F4584"/>
    <w:rPr>
      <w:color w:val="800080" w:themeColor="followedHyperlink"/>
      <w:u w:val="single"/>
    </w:rPr>
  </w:style>
  <w:style w:type="character" w:styleId="ad">
    <w:name w:val="Unresolved Mention"/>
    <w:basedOn w:val="a0"/>
    <w:uiPriority w:val="99"/>
    <w:qFormat/>
    <w:rsid w:val="00285B32"/>
    <w:rPr>
      <w:color w:val="605E5C"/>
      <w:shd w:val="clear" w:color="auto" w:fill="E1DFDD"/>
    </w:rPr>
  </w:style>
  <w:style w:type="character" w:customStyle="1" w:styleId="ae">
    <w:name w:val="Ссылка указателя"/>
    <w:qFormat/>
  </w:style>
  <w:style w:type="character" w:customStyle="1" w:styleId="FontStyle12">
    <w:name w:val="Font Style12"/>
    <w:qFormat/>
    <w:rsid w:val="00D62CBC"/>
    <w:rPr>
      <w:rFonts w:ascii="Times New Roman" w:hAnsi="Times New Roman" w:cs="Times New Roman"/>
      <w:sz w:val="26"/>
      <w:szCs w:val="26"/>
    </w:rPr>
  </w:style>
  <w:style w:type="character" w:customStyle="1" w:styleId="tag">
    <w:name w:val="tag"/>
    <w:basedOn w:val="a0"/>
    <w:qFormat/>
    <w:rsid w:val="00214FD1"/>
  </w:style>
  <w:style w:type="character" w:customStyle="1" w:styleId="book-inf">
    <w:name w:val="book-inf"/>
    <w:basedOn w:val="a0"/>
    <w:qFormat/>
    <w:rsid w:val="004117D5"/>
  </w:style>
  <w:style w:type="character" w:customStyle="1" w:styleId="af">
    <w:name w:val="Основной текст с отступом Знак"/>
    <w:basedOn w:val="a0"/>
    <w:uiPriority w:val="99"/>
    <w:semiHidden/>
    <w:qFormat/>
    <w:rsid w:val="00962DBE"/>
    <w:rPr>
      <w:rFonts w:eastAsiaTheme="minorEastAsia"/>
      <w:sz w:val="22"/>
    </w:rPr>
  </w:style>
  <w:style w:type="character" w:customStyle="1" w:styleId="FontStyle26">
    <w:name w:val="Font Style26"/>
    <w:qFormat/>
    <w:rsid w:val="00962DBE"/>
    <w:rPr>
      <w:rFonts w:ascii="Times New Roman" w:hAnsi="Times New Roman" w:cs="Times New Roman"/>
      <w:sz w:val="20"/>
      <w:szCs w:val="20"/>
    </w:rPr>
  </w:style>
  <w:style w:type="character" w:customStyle="1" w:styleId="help">
    <w:name w:val="help"/>
    <w:basedOn w:val="a0"/>
    <w:qFormat/>
    <w:rsid w:val="000B34C4"/>
  </w:style>
  <w:style w:type="character" w:customStyle="1" w:styleId="help1">
    <w:name w:val="help1"/>
    <w:basedOn w:val="a0"/>
    <w:qFormat/>
    <w:rsid w:val="000B34C4"/>
  </w:style>
  <w:style w:type="paragraph" w:styleId="af0">
    <w:name w:val="Title"/>
    <w:basedOn w:val="a"/>
    <w:next w:val="af1"/>
    <w:qFormat/>
    <w:rsid w:val="000218DE"/>
    <w:pPr>
      <w:widowControl/>
      <w:jc w:val="center"/>
    </w:pPr>
    <w:rPr>
      <w:b/>
      <w:sz w:val="28"/>
    </w:rPr>
  </w:style>
  <w:style w:type="paragraph" w:styleId="af1">
    <w:name w:val="Body Text"/>
    <w:basedOn w:val="a"/>
    <w:unhideWhenUsed/>
    <w:rsid w:val="00110F5C"/>
    <w:pPr>
      <w:widowControl/>
      <w:spacing w:after="120"/>
    </w:pPr>
  </w:style>
  <w:style w:type="paragraph" w:styleId="af2">
    <w:name w:val="List"/>
    <w:basedOn w:val="af1"/>
    <w:rPr>
      <w:rFonts w:ascii="PT Astra Serif" w:hAnsi="PT Astra Serif" w:cs="Noto Sans Devanagari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4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3">
    <w:name w:val="footnote text"/>
    <w:basedOn w:val="a"/>
    <w:link w:val="21"/>
    <w:rsid w:val="00C52F7B"/>
  </w:style>
  <w:style w:type="paragraph" w:styleId="af5">
    <w:name w:val="List Paragraph"/>
    <w:basedOn w:val="a"/>
    <w:uiPriority w:val="34"/>
    <w:qFormat/>
    <w:rsid w:val="00C52F7B"/>
    <w:pPr>
      <w:ind w:left="708"/>
    </w:pPr>
  </w:style>
  <w:style w:type="paragraph" w:styleId="af6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7">
    <w:name w:val="Верхний и нижний колонтитулы"/>
    <w:basedOn w:val="a"/>
    <w:qFormat/>
  </w:style>
  <w:style w:type="paragraph" w:styleId="af8">
    <w:name w:val="head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9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a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2">
    <w:name w:val="Обычный1"/>
    <w:qFormat/>
    <w:rsid w:val="00227E61"/>
    <w:rPr>
      <w:rFonts w:ascii="Times New Roman" w:eastAsia="MS Mincho" w:hAnsi="Times New Roman" w:cs="Times New Roman"/>
      <w:szCs w:val="20"/>
      <w:lang w:eastAsia="ru-RU"/>
    </w:rPr>
  </w:style>
  <w:style w:type="paragraph" w:styleId="33">
    <w:name w:val="Body Text 3"/>
    <w:basedOn w:val="a"/>
    <w:unhideWhenUsed/>
    <w:qFormat/>
    <w:rsid w:val="00F03573"/>
    <w:pPr>
      <w:spacing w:after="120"/>
    </w:pPr>
    <w:rPr>
      <w:sz w:val="16"/>
      <w:szCs w:val="16"/>
    </w:rPr>
  </w:style>
  <w:style w:type="paragraph" w:customStyle="1" w:styleId="text">
    <w:name w:val="text"/>
    <w:basedOn w:val="a"/>
    <w:qFormat/>
    <w:rsid w:val="00F03573"/>
    <w:pPr>
      <w:widowControl/>
    </w:pPr>
    <w:rPr>
      <w:sz w:val="19"/>
      <w:szCs w:val="19"/>
    </w:rPr>
  </w:style>
  <w:style w:type="paragraph" w:customStyle="1" w:styleId="Style2">
    <w:name w:val="Style2"/>
    <w:basedOn w:val="a"/>
    <w:qFormat/>
    <w:rsid w:val="00C80B1D"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22">
    <w:name w:val="Обычный2"/>
    <w:qFormat/>
    <w:rsid w:val="00C80B1D"/>
    <w:rPr>
      <w:rFonts w:ascii="Times New Roman" w:eastAsia="Times New Roman" w:hAnsi="Times New Roman" w:cs="Times New Roman"/>
      <w:szCs w:val="20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C80B1D"/>
    <w:pPr>
      <w:widowControl/>
      <w:spacing w:line="259" w:lineRule="auto"/>
    </w:pPr>
  </w:style>
  <w:style w:type="paragraph" w:styleId="13">
    <w:name w:val="toc 1"/>
    <w:basedOn w:val="a"/>
    <w:next w:val="a"/>
    <w:autoRedefine/>
    <w:uiPriority w:val="39"/>
    <w:unhideWhenUsed/>
    <w:rsid w:val="00C80B1D"/>
    <w:pPr>
      <w:spacing w:after="100"/>
    </w:pPr>
  </w:style>
  <w:style w:type="paragraph" w:customStyle="1" w:styleId="headertext">
    <w:name w:val="headertext"/>
    <w:basedOn w:val="a"/>
    <w:qFormat/>
    <w:rsid w:val="00957208"/>
    <w:pPr>
      <w:widowControl/>
      <w:spacing w:beforeAutospacing="1" w:afterAutospacing="1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9B073D"/>
    <w:rPr>
      <w:sz w:val="22"/>
      <w:szCs w:val="22"/>
      <w:lang w:eastAsia="en-US"/>
    </w:rPr>
  </w:style>
  <w:style w:type="paragraph" w:customStyle="1" w:styleId="Style1">
    <w:name w:val="Style1"/>
    <w:basedOn w:val="a"/>
    <w:uiPriority w:val="99"/>
    <w:qFormat/>
    <w:rsid w:val="000B35C4"/>
    <w:rPr>
      <w:rFonts w:eastAsia="Yu Mincho"/>
      <w:sz w:val="24"/>
      <w:szCs w:val="24"/>
    </w:rPr>
  </w:style>
  <w:style w:type="paragraph" w:styleId="23">
    <w:name w:val="toc 2"/>
    <w:basedOn w:val="a"/>
    <w:next w:val="a"/>
    <w:autoRedefine/>
    <w:uiPriority w:val="39"/>
    <w:unhideWhenUsed/>
    <w:rsid w:val="00CE6E96"/>
    <w:pPr>
      <w:spacing w:after="100"/>
      <w:ind w:left="200"/>
    </w:pPr>
  </w:style>
  <w:style w:type="paragraph" w:styleId="32">
    <w:name w:val="toc 3"/>
    <w:basedOn w:val="a"/>
    <w:next w:val="a"/>
    <w:link w:val="31"/>
    <w:autoRedefine/>
    <w:uiPriority w:val="39"/>
    <w:unhideWhenUsed/>
    <w:rsid w:val="00CE6E96"/>
    <w:pPr>
      <w:spacing w:after="100"/>
      <w:ind w:left="400"/>
    </w:pPr>
  </w:style>
  <w:style w:type="paragraph" w:customStyle="1" w:styleId="BodyTextIndent31">
    <w:name w:val="Body Text Indent 31"/>
    <w:basedOn w:val="a"/>
    <w:qFormat/>
    <w:rsid w:val="003F28EF"/>
    <w:pPr>
      <w:suppressAutoHyphens w:val="0"/>
      <w:overflowPunct w:val="0"/>
      <w:ind w:firstLine="567"/>
      <w:textAlignment w:val="baseline"/>
    </w:pPr>
    <w:rPr>
      <w:rFonts w:ascii="Arial" w:hAnsi="Arial"/>
      <w:sz w:val="22"/>
    </w:rPr>
  </w:style>
  <w:style w:type="paragraph" w:customStyle="1" w:styleId="pubtype">
    <w:name w:val="pub_type"/>
    <w:basedOn w:val="a"/>
    <w:qFormat/>
    <w:rsid w:val="00214FD1"/>
    <w:pPr>
      <w:widowControl/>
      <w:suppressAutoHyphens w:val="0"/>
      <w:spacing w:beforeAutospacing="1" w:afterAutospacing="1"/>
    </w:pPr>
    <w:rPr>
      <w:sz w:val="24"/>
      <w:szCs w:val="24"/>
    </w:rPr>
  </w:style>
  <w:style w:type="paragraph" w:styleId="afc">
    <w:name w:val="Body Text Indent"/>
    <w:basedOn w:val="a"/>
    <w:uiPriority w:val="99"/>
    <w:semiHidden/>
    <w:unhideWhenUsed/>
    <w:rsid w:val="00962DBE"/>
    <w:pPr>
      <w:widowControl/>
      <w:suppressAutoHyphens w:val="0"/>
      <w:spacing w:after="120" w:line="276" w:lineRule="auto"/>
      <w:ind w:left="283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Style4">
    <w:name w:val="Style4"/>
    <w:basedOn w:val="a"/>
    <w:qFormat/>
    <w:rsid w:val="00962DBE"/>
    <w:pPr>
      <w:widowControl/>
      <w:suppressAutoHyphens w:val="0"/>
      <w:spacing w:after="200" w:line="276" w:lineRule="auto"/>
    </w:pPr>
    <w:rPr>
      <w:rFonts w:asciiTheme="minorHAnsi" w:eastAsiaTheme="minorEastAsia" w:hAnsiTheme="minorHAnsi" w:cstheme="minorBidi"/>
      <w:sz w:val="24"/>
      <w:szCs w:val="24"/>
      <w:lang w:eastAsia="ar-SA"/>
    </w:rPr>
  </w:style>
  <w:style w:type="paragraph" w:customStyle="1" w:styleId="bigtext">
    <w:name w:val="bigtext"/>
    <w:basedOn w:val="a"/>
    <w:qFormat/>
    <w:rsid w:val="000B34C4"/>
    <w:pPr>
      <w:widowControl/>
      <w:suppressAutoHyphens w:val="0"/>
      <w:spacing w:beforeAutospacing="1" w:afterAutospacing="1"/>
    </w:pPr>
    <w:rPr>
      <w:sz w:val="24"/>
      <w:szCs w:val="24"/>
    </w:rPr>
  </w:style>
  <w:style w:type="table" w:styleId="afd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unhideWhenUsed/>
    <w:qFormat/>
    <w:rsid w:val="009B073D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cmokhv.ru/materials/mat20200908/" TargetMode="External"/><Relationship Id="rId18" Type="http://schemas.openxmlformats.org/officeDocument/2006/relationships/hyperlink" Target="https://socprojects.org/" TargetMode="External"/><Relationship Id="rId26" Type="http://schemas.openxmlformats.org/officeDocument/2006/relationships/hyperlink" Target="http://ec.europa.eu/dgs/environment/index_en.htm" TargetMode="External"/><Relationship Id="rId39" Type="http://schemas.openxmlformats.org/officeDocument/2006/relationships/hyperlink" Target="https://www.elibrary.ru/download/elibrary_48181538_33850991.pdf" TargetMode="External"/><Relationship Id="rId21" Type="http://schemas.openxmlformats.org/officeDocument/2006/relationships/header" Target="header2.xml"/><Relationship Id="rId34" Type="http://schemas.openxmlformats.org/officeDocument/2006/relationships/hyperlink" Target="https://urait.ru/bcode/518446" TargetMode="External"/><Relationship Id="rId42" Type="http://schemas.openxmlformats.org/officeDocument/2006/relationships/hyperlink" Target="http://www.government.ru/" TargetMode="External"/><Relationship Id="rId47" Type="http://schemas.openxmlformats.org/officeDocument/2006/relationships/hyperlink" Target="https://www.economy.gov.ru/" TargetMode="External"/><Relationship Id="rId50" Type="http://schemas.openxmlformats.org/officeDocument/2006/relationships/hyperlink" Target="https://egisso.ru/" TargetMode="External"/><Relationship Id="rId55" Type="http://schemas.openxmlformats.org/officeDocument/2006/relationships/hyperlink" Target="http://biblioclub.ru/" TargetMode="External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bus.gov.ru/" TargetMode="External"/><Relationship Id="rId29" Type="http://schemas.openxmlformats.org/officeDocument/2006/relationships/hyperlink" Target="https://www.consultant.ru/document/cons_doc_LAW_156558/" TargetMode="External"/><Relationship Id="rId11" Type="http://schemas.openxmlformats.org/officeDocument/2006/relationships/hyperlink" Target="http://cmokhv.ru/materials/mat20200908/" TargetMode="External"/><Relationship Id="rId24" Type="http://schemas.openxmlformats.org/officeDocument/2006/relationships/hyperlink" Target="https://ec.europa.eu/europeaid/node/22_en" TargetMode="External"/><Relationship Id="rId32" Type="http://schemas.openxmlformats.org/officeDocument/2006/relationships/hyperlink" Target="https://urait.ru/bcode/507498" TargetMode="External"/><Relationship Id="rId37" Type="http://schemas.openxmlformats.org/officeDocument/2006/relationships/hyperlink" Target="https://urait.ru/bcode/478019" TargetMode="External"/><Relationship Id="rId40" Type="http://schemas.openxmlformats.org/officeDocument/2006/relationships/hyperlink" Target="https://urait.ru/bcode/514382" TargetMode="External"/><Relationship Id="rId45" Type="http://schemas.openxmlformats.org/officeDocument/2006/relationships/hyperlink" Target="http://www.roskazna.ru/" TargetMode="External"/><Relationship Id="rId53" Type="http://schemas.openxmlformats.org/officeDocument/2006/relationships/hyperlink" Target="http://www.cyberleninka.ru/" TargetMode="External"/><Relationship Id="rId58" Type="http://schemas.openxmlformats.org/officeDocument/2006/relationships/hyperlink" Target="http://elibrary.ru/" TargetMode="External"/><Relationship Id="rId5" Type="http://schemas.openxmlformats.org/officeDocument/2006/relationships/webSettings" Target="webSettings.xml"/><Relationship Id="rId61" Type="http://schemas.openxmlformats.org/officeDocument/2006/relationships/footer" Target="footer5.xml"/><Relationship Id="rId19" Type="http://schemas.openxmlformats.org/officeDocument/2006/relationships/hyperlink" Target="https://socprojects.org/" TargetMode="External"/><Relationship Id="rId14" Type="http://schemas.openxmlformats.org/officeDocument/2006/relationships/hyperlink" Target="_blank" TargetMode="External"/><Relationship Id="rId22" Type="http://schemas.openxmlformats.org/officeDocument/2006/relationships/footer" Target="footer3.xml"/><Relationship Id="rId27" Type="http://schemas.openxmlformats.org/officeDocument/2006/relationships/hyperlink" Target="http://ec.europa.eu/dgs/education_culture/index_en.htm" TargetMode="External"/><Relationship Id="rId30" Type="http://schemas.openxmlformats.org/officeDocument/2006/relationships/hyperlink" Target="https://docs.cntd.ru/document/573761704" TargetMode="External"/><Relationship Id="rId35" Type="http://schemas.openxmlformats.org/officeDocument/2006/relationships/hyperlink" Target="https://urait.ru/bcode/511704" TargetMode="External"/><Relationship Id="rId43" Type="http://schemas.openxmlformats.org/officeDocument/2006/relationships/hyperlink" Target="http://www.ach.gov.ru/" TargetMode="External"/><Relationship Id="rId48" Type="http://schemas.openxmlformats.org/officeDocument/2006/relationships/hyperlink" Target="http://budget.gov.ru/" TargetMode="External"/><Relationship Id="rId56" Type="http://schemas.openxmlformats.org/officeDocument/2006/relationships/hyperlink" Target="http://www.znanium.com/" TargetMode="External"/><Relationship Id="rId64" Type="http://schemas.openxmlformats.org/officeDocument/2006/relationships/theme" Target="theme/theme1.xml"/><Relationship Id="rId8" Type="http://schemas.openxmlformats.org/officeDocument/2006/relationships/header" Target="header1.xml"/><Relationship Id="rId51" Type="http://schemas.openxmlformats.org/officeDocument/2006/relationships/hyperlink" Target="http://www.eeg.ru/" TargetMode="External"/><Relationship Id="rId3" Type="http://schemas.openxmlformats.org/officeDocument/2006/relationships/styles" Target="styles.xml"/><Relationship Id="rId12" Type="http://schemas.openxmlformats.org/officeDocument/2006/relationships/hyperlink" Target="http://cmokhv.ru/materials/mat20200908/" TargetMode="External"/><Relationship Id="rId17" Type="http://schemas.openxmlformats.org/officeDocument/2006/relationships/hyperlink" Target="https://bus.gov.ru/" TargetMode="External"/><Relationship Id="rId25" Type="http://schemas.openxmlformats.org/officeDocument/2006/relationships/hyperlink" Target="http://ec.europa.eu/echo/index_fr" TargetMode="External"/><Relationship Id="rId33" Type="http://schemas.openxmlformats.org/officeDocument/2006/relationships/hyperlink" Target="https://urait.ru/bcode/510895" TargetMode="External"/><Relationship Id="rId38" Type="http://schemas.openxmlformats.org/officeDocument/2006/relationships/hyperlink" Target="https://www.elibrary.ru/download/elibrary_48073276_72483041.pdf" TargetMode="External"/><Relationship Id="rId46" Type="http://schemas.openxmlformats.org/officeDocument/2006/relationships/hyperlink" Target="http://www.nalog.ru/" TargetMode="External"/><Relationship Id="rId59" Type="http://schemas.openxmlformats.org/officeDocument/2006/relationships/hyperlink" Target="http://ru.wikipedia.org/wiki/Wiki" TargetMode="External"/><Relationship Id="rId20" Type="http://schemas.openxmlformats.org/officeDocument/2006/relationships/hyperlink" Target="https://socprojects.org/" TargetMode="External"/><Relationship Id="rId41" Type="http://schemas.openxmlformats.org/officeDocument/2006/relationships/hyperlink" Target="http://www.pravo.gov.ru/" TargetMode="External"/><Relationship Id="rId54" Type="http://schemas.openxmlformats.org/officeDocument/2006/relationships/hyperlink" Target="http://www.book.ru/" TargetMode="External"/><Relationship Id="rId62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www.consultant.ru/document/cons_doc_LAW_357066/" TargetMode="External"/><Relationship Id="rId23" Type="http://schemas.openxmlformats.org/officeDocument/2006/relationships/footer" Target="footer4.xml"/><Relationship Id="rId28" Type="http://schemas.openxmlformats.org/officeDocument/2006/relationships/hyperlink" Target="http://www.garant.ru/" TargetMode="External"/><Relationship Id="rId36" Type="http://schemas.openxmlformats.org/officeDocument/2006/relationships/hyperlink" Target="https://book.ru/book/936343" TargetMode="External"/><Relationship Id="rId49" Type="http://schemas.openxmlformats.org/officeDocument/2006/relationships/hyperlink" Target="http://openbudget.karelia.ru/" TargetMode="External"/><Relationship Id="rId57" Type="http://schemas.openxmlformats.org/officeDocument/2006/relationships/hyperlink" Target="https://www.biblio-online.ru/" TargetMode="External"/><Relationship Id="rId10" Type="http://schemas.openxmlformats.org/officeDocument/2006/relationships/footer" Target="footer2.xml"/><Relationship Id="rId31" Type="http://schemas.openxmlformats.org/officeDocument/2006/relationships/hyperlink" Target="https://docs.cntd.ru/document/573761704" TargetMode="External"/><Relationship Id="rId44" Type="http://schemas.openxmlformats.org/officeDocument/2006/relationships/hyperlink" Target="http://minfin.ru/" TargetMode="External"/><Relationship Id="rId52" Type="http://schemas.openxmlformats.org/officeDocument/2006/relationships/hyperlink" Target="http://elib.fa.ru/" TargetMode="External"/><Relationship Id="rId6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82FF1-3BB3-4DCE-BDE4-36589B9D3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50</Pages>
  <Words>14104</Words>
  <Characters>80399</Characters>
  <Application>Microsoft Office Word</Application>
  <DocSecurity>0</DocSecurity>
  <Lines>669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Васильева Светлана Юрьевна</cp:lastModifiedBy>
  <cp:revision>21</cp:revision>
  <cp:lastPrinted>2019-04-15T07:43:00Z</cp:lastPrinted>
  <dcterms:created xsi:type="dcterms:W3CDTF">2023-06-18T16:58:00Z</dcterms:created>
  <dcterms:modified xsi:type="dcterms:W3CDTF">2023-09-06T10:31:00Z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